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14CF6" w14:textId="17EB484A" w:rsidR="00D56758" w:rsidRPr="00CC7DA1" w:rsidRDefault="00D56758" w:rsidP="00D56758">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#107bis</w:t>
      </w:r>
      <w:r>
        <w:rPr>
          <w:rFonts w:eastAsia="DengXian"/>
          <w:b/>
          <w:noProof/>
          <w:sz w:val="24"/>
          <w:lang w:eastAsia="en-US"/>
        </w:rPr>
        <w:t xml:space="preserve">                                </w:t>
      </w:r>
      <w:r w:rsidRPr="00CC7DA1">
        <w:rPr>
          <w:rFonts w:eastAsia="DengXian"/>
          <w:b/>
          <w:noProof/>
          <w:sz w:val="24"/>
          <w:lang w:eastAsia="en-US"/>
        </w:rPr>
        <w:t xml:space="preserve"> </w:t>
      </w:r>
      <w:r w:rsidR="006979A7" w:rsidRPr="006979A7">
        <w:rPr>
          <w:rFonts w:eastAsia="DengXian"/>
          <w:b/>
          <w:i/>
          <w:noProof/>
          <w:sz w:val="24"/>
          <w:lang w:eastAsia="en-US"/>
        </w:rPr>
        <w:t>R2-1913842</w:t>
      </w:r>
      <w:bookmarkStart w:id="0" w:name="_GoBack"/>
      <w:bookmarkEnd w:id="0"/>
    </w:p>
    <w:p w14:paraId="0A522CEC" w14:textId="0C0CA66F" w:rsidR="00D56758" w:rsidRDefault="00D56758" w:rsidP="00D56758">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Pr>
          <w:rFonts w:eastAsiaTheme="minorEastAsia"/>
          <w:b/>
          <w:noProof/>
          <w:sz w:val="24"/>
          <w:lang w:eastAsia="ko-KR"/>
        </w:rPr>
        <w:t xml:space="preserve">               </w:t>
      </w:r>
    </w:p>
    <w:p w14:paraId="6A05169F" w14:textId="5D970FEB" w:rsidR="0029557C" w:rsidRDefault="0029557C" w:rsidP="0029557C">
      <w:pPr>
        <w:tabs>
          <w:tab w:val="left" w:pos="1985"/>
          <w:tab w:val="left" w:pos="8931"/>
        </w:tabs>
        <w:spacing w:after="60" w:line="288" w:lineRule="auto"/>
        <w:rPr>
          <w:rFonts w:eastAsiaTheme="minorEastAsia"/>
          <w:b/>
          <w:noProof/>
          <w:sz w:val="24"/>
          <w:lang w:eastAsia="ko-KR"/>
        </w:rPr>
      </w:pPr>
    </w:p>
    <w:p w14:paraId="6C4CD126" w14:textId="28076153"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2A7E79">
        <w:rPr>
          <w:rFonts w:ascii="Times New Roman" w:hAnsi="Times New Roman"/>
          <w:noProof/>
          <w:sz w:val="28"/>
          <w:szCs w:val="28"/>
          <w:lang w:val="en-US" w:eastAsia="ko-KR"/>
        </w:rPr>
        <w:t>7.3.2.</w:t>
      </w:r>
      <w:r w:rsidR="00844BA7">
        <w:rPr>
          <w:rFonts w:ascii="Times New Roman" w:hAnsi="Times New Roman"/>
          <w:noProof/>
          <w:sz w:val="28"/>
          <w:szCs w:val="28"/>
          <w:lang w:val="en-US" w:eastAsia="ko-KR"/>
        </w:rPr>
        <w:t>2</w:t>
      </w:r>
      <w:r w:rsidR="002A7E79">
        <w:rPr>
          <w:rFonts w:ascii="Times New Roman" w:hAnsi="Times New Roman"/>
          <w:noProof/>
          <w:sz w:val="28"/>
          <w:szCs w:val="28"/>
          <w:lang w:val="en-US" w:eastAsia="ko-KR"/>
        </w:rPr>
        <w:t>.</w:t>
      </w:r>
      <w:r w:rsidR="00844BA7">
        <w:rPr>
          <w:rFonts w:ascii="Times New Roman" w:hAnsi="Times New Roman"/>
          <w:noProof/>
          <w:sz w:val="28"/>
          <w:szCs w:val="28"/>
          <w:lang w:val="en-US" w:eastAsia="ko-KR"/>
        </w:rPr>
        <w:t>1</w:t>
      </w:r>
      <w:r w:rsidR="002A7E79" w:rsidRPr="00D56F03">
        <w:rPr>
          <w:rFonts w:ascii="Times New Roman" w:hAnsi="Times New Roman"/>
          <w:noProof/>
          <w:sz w:val="28"/>
          <w:szCs w:val="28"/>
          <w:lang w:val="en-US" w:eastAsia="ko-KR"/>
        </w:rPr>
        <w:t xml:space="preserve"> (</w:t>
      </w:r>
      <w:r w:rsidR="002A7E79" w:rsidRPr="008A7EA0">
        <w:rPr>
          <w:rFonts w:ascii="Times New Roman" w:hAnsi="Times New Roman"/>
          <w:noProof/>
          <w:sz w:val="28"/>
          <w:szCs w:val="28"/>
          <w:lang w:val="en-US" w:eastAsia="ko-KR"/>
        </w:rPr>
        <w:t>NR_Mob_enh-Core</w:t>
      </w:r>
      <w:r w:rsidR="002A7E79">
        <w:rPr>
          <w:rFonts w:ascii="Times New Roman" w:hAnsi="Times New Roman"/>
          <w:noProof/>
          <w:sz w:val="28"/>
          <w:szCs w:val="28"/>
          <w:lang w:val="en-US" w:eastAsia="ko-KR"/>
        </w:rPr>
        <w:t>/</w:t>
      </w:r>
      <w:r w:rsidR="002A7E79" w:rsidRPr="00E36ED4">
        <w:rPr>
          <w:rFonts w:ascii="Times New Roman" w:hAnsi="Times New Roman"/>
          <w:noProof/>
          <w:sz w:val="28"/>
          <w:szCs w:val="28"/>
          <w:lang w:val="en-US" w:eastAsia="ko-KR"/>
        </w:rPr>
        <w:t>LTE_feMob-Core</w:t>
      </w:r>
      <w:r w:rsidR="002A7E79"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5820F7D0"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BB55B7">
        <w:rPr>
          <w:rFonts w:ascii="Times New Roman" w:hAnsi="Times New Roman"/>
          <w:noProof/>
          <w:sz w:val="28"/>
          <w:szCs w:val="28"/>
          <w:lang w:val="en-US" w:eastAsia="ko-KR"/>
        </w:rPr>
        <w:t>When to apply</w:t>
      </w:r>
      <w:r w:rsidR="005E2ABA" w:rsidRPr="005E2ABA">
        <w:rPr>
          <w:rFonts w:ascii="Times New Roman" w:hAnsi="Times New Roman"/>
          <w:noProof/>
          <w:sz w:val="28"/>
          <w:szCs w:val="28"/>
          <w:lang w:val="en-US" w:eastAsia="ko-KR"/>
        </w:rPr>
        <w:t xml:space="preserve"> the target network configuration</w:t>
      </w:r>
      <w:r w:rsidR="00F50242">
        <w:rPr>
          <w:rFonts w:ascii="Times New Roman" w:hAnsi="Times New Roman"/>
          <w:noProof/>
          <w:sz w:val="28"/>
          <w:szCs w:val="28"/>
          <w:lang w:val="en-US" w:eastAsia="ko-KR"/>
        </w:rPr>
        <w:t>s</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7D5A72A1" w14:textId="63B68DF0" w:rsidR="00C83F76" w:rsidRPr="00C83F76" w:rsidRDefault="00EA2A4B" w:rsidP="00EA2A4B">
      <w:pPr>
        <w:pStyle w:val="1"/>
        <w:numPr>
          <w:ilvl w:val="0"/>
          <w:numId w:val="1"/>
        </w:numPr>
        <w:rPr>
          <w:rFonts w:ascii="Times New Roman" w:hAnsi="Times New Roman" w:cs="Times New Roman"/>
        </w:rPr>
      </w:pPr>
      <w:r w:rsidRPr="00013B23">
        <w:rPr>
          <w:rFonts w:ascii="Times New Roman" w:eastAsia="맑은 고딕" w:hAnsi="Times New Roman" w:cs="Times New Roman"/>
          <w:lang w:val="en-US" w:eastAsia="ko-KR"/>
        </w:rPr>
        <w:t>Introduction</w:t>
      </w:r>
      <w:bookmarkStart w:id="1" w:name="_Ref178064866"/>
    </w:p>
    <w:p w14:paraId="47DB3F1F" w14:textId="03CFCB1F" w:rsidR="00C83F76" w:rsidRDefault="00C83F76"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This contribution discusses when </w:t>
      </w:r>
      <w:r w:rsidR="005E2ABA">
        <w:rPr>
          <w:rFonts w:ascii="Times New Roman" w:eastAsia="맑은 고딕" w:hAnsi="Times New Roman"/>
          <w:sz w:val="22"/>
          <w:lang w:eastAsia="ko-KR"/>
        </w:rPr>
        <w:t>to apply the target network configuration</w:t>
      </w:r>
      <w:r w:rsidR="00F50242">
        <w:rPr>
          <w:rFonts w:ascii="Times New Roman" w:eastAsia="맑은 고딕" w:hAnsi="Times New Roman"/>
          <w:sz w:val="22"/>
          <w:lang w:eastAsia="ko-KR"/>
        </w:rPr>
        <w:t>s</w:t>
      </w:r>
      <w:r w:rsidR="005E2ABA">
        <w:rPr>
          <w:rFonts w:ascii="Times New Roman" w:eastAsia="맑은 고딕" w:hAnsi="Times New Roman"/>
          <w:sz w:val="22"/>
          <w:lang w:eastAsia="ko-KR"/>
        </w:rPr>
        <w:t>.</w:t>
      </w:r>
      <w:r>
        <w:rPr>
          <w:rFonts w:ascii="Times New Roman" w:eastAsia="맑은 고딕" w:hAnsi="Times New Roman"/>
          <w:sz w:val="22"/>
          <w:lang w:eastAsia="ko-KR"/>
        </w:rPr>
        <w:t xml:space="preserve"> </w:t>
      </w:r>
    </w:p>
    <w:p w14:paraId="140801C8" w14:textId="77777777" w:rsidR="007F3EC9" w:rsidRPr="00013B23" w:rsidRDefault="007F3EC9" w:rsidP="00EA2A4B">
      <w:pPr>
        <w:jc w:val="left"/>
        <w:rPr>
          <w:rFonts w:ascii="Times New Roman" w:eastAsia="맑은 고딕" w:hAnsi="Times New Roman"/>
          <w:sz w:val="22"/>
          <w:lang w:eastAsia="ko-KR"/>
        </w:rPr>
      </w:pPr>
    </w:p>
    <w:p w14:paraId="67B9B59B"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r w:rsidRPr="00013B23">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21ED965" w14:textId="5BB083BB" w:rsidR="004D097C" w:rsidRPr="004D097C" w:rsidRDefault="004D097C" w:rsidP="004D097C">
      <w:pPr>
        <w:jc w:val="left"/>
        <w:rPr>
          <w:rFonts w:ascii="Times New Roman" w:eastAsia="맑은 고딕" w:hAnsi="Times New Roman"/>
          <w:sz w:val="22"/>
          <w:lang w:eastAsia="ko-KR"/>
        </w:rPr>
      </w:pPr>
      <w:r w:rsidRPr="004D097C">
        <w:rPr>
          <w:rFonts w:ascii="Times New Roman" w:eastAsia="맑은 고딕" w:hAnsi="Times New Roman"/>
          <w:sz w:val="22"/>
          <w:lang w:eastAsia="ko-KR"/>
        </w:rPr>
        <w:t xml:space="preserve">In legacy HO, when the UE receives the HO command, the UE releases the connection to the source network, and the UE applies the target network configurations for MAC, RLC, PDCP and SDAP. After that, the UE tries to connect </w:t>
      </w:r>
      <w:r w:rsidR="009E60C3">
        <w:rPr>
          <w:rFonts w:ascii="Times New Roman" w:eastAsia="맑은 고딕" w:hAnsi="Times New Roman" w:hint="eastAsia"/>
          <w:sz w:val="22"/>
          <w:lang w:eastAsia="ko-KR"/>
        </w:rPr>
        <w:t xml:space="preserve">to </w:t>
      </w:r>
      <w:r w:rsidRPr="004D097C">
        <w:rPr>
          <w:rFonts w:ascii="Times New Roman" w:eastAsia="맑은 고딕" w:hAnsi="Times New Roman"/>
          <w:sz w:val="22"/>
          <w:lang w:eastAsia="ko-KR"/>
        </w:rPr>
        <w:t xml:space="preserve">the target network using the RACH procedure. </w:t>
      </w:r>
    </w:p>
    <w:p w14:paraId="4486A732" w14:textId="15D9B2E4" w:rsidR="004D097C" w:rsidRPr="004D097C" w:rsidRDefault="004D097C" w:rsidP="004D097C">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 xml:space="preserve">Observation 1. In legacy HO, the UE applies the target network configurations upon receiving the HO command. </w:t>
      </w:r>
    </w:p>
    <w:p w14:paraId="7CC914A5" w14:textId="77777777" w:rsidR="004D097C" w:rsidRPr="004D097C" w:rsidRDefault="004D097C" w:rsidP="004D097C">
      <w:pPr>
        <w:jc w:val="left"/>
        <w:rPr>
          <w:rFonts w:ascii="Times New Roman" w:eastAsia="맑은 고딕" w:hAnsi="Times New Roman"/>
          <w:sz w:val="22"/>
          <w:lang w:eastAsia="ko-KR"/>
        </w:rPr>
      </w:pPr>
    </w:p>
    <w:p w14:paraId="492A009E" w14:textId="7E664A3C" w:rsidR="004D097C" w:rsidRPr="004D097C" w:rsidRDefault="004D097C" w:rsidP="004D097C">
      <w:pPr>
        <w:jc w:val="left"/>
        <w:rPr>
          <w:rFonts w:ascii="Times New Roman" w:eastAsia="맑은 고딕" w:hAnsi="Times New Roman"/>
          <w:sz w:val="22"/>
          <w:lang w:eastAsia="ko-KR"/>
        </w:rPr>
      </w:pPr>
      <w:r w:rsidRPr="004D097C">
        <w:rPr>
          <w:rFonts w:ascii="Times New Roman" w:eastAsia="맑은 고딕" w:hAnsi="Times New Roman"/>
          <w:sz w:val="22"/>
          <w:lang w:eastAsia="ko-KR"/>
        </w:rPr>
        <w:t xml:space="preserve">In RUDI HO with DAPS, when the UE receives the HO command, the UE does not release the connection to the source network, </w:t>
      </w:r>
      <w:r w:rsidR="009E60C3">
        <w:rPr>
          <w:rFonts w:ascii="Times New Roman" w:eastAsia="맑은 고딕" w:hAnsi="Times New Roman"/>
          <w:sz w:val="22"/>
          <w:lang w:eastAsia="ko-KR"/>
        </w:rPr>
        <w:t>but</w:t>
      </w:r>
      <w:r w:rsidRPr="004D097C">
        <w:rPr>
          <w:rFonts w:ascii="Times New Roman" w:eastAsia="맑은 고딕" w:hAnsi="Times New Roman"/>
          <w:sz w:val="22"/>
          <w:lang w:eastAsia="ko-KR"/>
        </w:rPr>
        <w:t xml:space="preserve"> the UE tries to connect </w:t>
      </w:r>
      <w:r w:rsidR="009E60C3">
        <w:rPr>
          <w:rFonts w:ascii="Times New Roman" w:eastAsia="맑은 고딕" w:hAnsi="Times New Roman"/>
          <w:sz w:val="22"/>
          <w:lang w:eastAsia="ko-KR"/>
        </w:rPr>
        <w:t xml:space="preserve">to </w:t>
      </w:r>
      <w:r w:rsidRPr="004D097C">
        <w:rPr>
          <w:rFonts w:ascii="Times New Roman" w:eastAsia="맑은 고딕" w:hAnsi="Times New Roman"/>
          <w:sz w:val="22"/>
          <w:lang w:eastAsia="ko-KR"/>
        </w:rPr>
        <w:t xml:space="preserve">the target network using the RACH procedure. In addition, even after the UE is successfully connected to the target network, the UE maintains the connection to the source network. Therefore, it is ambiguous when </w:t>
      </w:r>
      <w:r w:rsidR="00343B0C">
        <w:rPr>
          <w:rFonts w:ascii="Times New Roman" w:eastAsia="맑은 고딕" w:hAnsi="Times New Roman"/>
          <w:sz w:val="22"/>
          <w:lang w:eastAsia="ko-KR"/>
        </w:rPr>
        <w:t>to</w:t>
      </w:r>
      <w:r w:rsidRPr="004D097C">
        <w:rPr>
          <w:rFonts w:ascii="Times New Roman" w:eastAsia="맑은 고딕" w:hAnsi="Times New Roman"/>
          <w:sz w:val="22"/>
          <w:lang w:eastAsia="ko-KR"/>
        </w:rPr>
        <w:t xml:space="preserve"> apply the target network configurations for MAC, RLC, PDCP and SDAP. </w:t>
      </w:r>
    </w:p>
    <w:p w14:paraId="6B667ED8" w14:textId="059F6499" w:rsidR="004D097C" w:rsidRPr="004D097C" w:rsidRDefault="004D097C" w:rsidP="004D097C">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Observation 2. In RUDI HO</w:t>
      </w:r>
      <w:r w:rsidR="00E30A3F">
        <w:rPr>
          <w:rFonts w:ascii="Times New Roman" w:eastAsia="맑은 고딕" w:hAnsi="Times New Roman"/>
          <w:b/>
          <w:sz w:val="22"/>
          <w:lang w:eastAsia="ko-KR"/>
        </w:rPr>
        <w:t xml:space="preserve"> with DAPS</w:t>
      </w:r>
      <w:r w:rsidRPr="004D097C">
        <w:rPr>
          <w:rFonts w:ascii="Times New Roman" w:eastAsia="맑은 고딕" w:hAnsi="Times New Roman"/>
          <w:b/>
          <w:sz w:val="22"/>
          <w:lang w:eastAsia="ko-KR"/>
        </w:rPr>
        <w:t xml:space="preserve">, it is ambiguous when </w:t>
      </w:r>
      <w:r w:rsidR="00343B0C">
        <w:rPr>
          <w:rFonts w:ascii="Times New Roman" w:eastAsia="맑은 고딕" w:hAnsi="Times New Roman"/>
          <w:b/>
          <w:sz w:val="22"/>
          <w:lang w:eastAsia="ko-KR"/>
        </w:rPr>
        <w:t>to</w:t>
      </w:r>
      <w:r w:rsidRPr="004D097C">
        <w:rPr>
          <w:rFonts w:ascii="Times New Roman" w:eastAsia="맑은 고딕" w:hAnsi="Times New Roman"/>
          <w:b/>
          <w:sz w:val="22"/>
          <w:lang w:eastAsia="ko-KR"/>
        </w:rPr>
        <w:t xml:space="preserve"> apply the target network configurations.</w:t>
      </w:r>
    </w:p>
    <w:p w14:paraId="561D0F51" w14:textId="77777777" w:rsidR="004D097C" w:rsidRPr="004D097C" w:rsidRDefault="004D097C" w:rsidP="004D097C">
      <w:pPr>
        <w:jc w:val="left"/>
        <w:rPr>
          <w:rFonts w:ascii="Times New Roman" w:eastAsia="맑은 고딕" w:hAnsi="Times New Roman"/>
          <w:sz w:val="22"/>
          <w:lang w:eastAsia="ko-KR"/>
        </w:rPr>
      </w:pPr>
    </w:p>
    <w:p w14:paraId="33E1712A" w14:textId="6CDE2227" w:rsidR="004D097C" w:rsidRPr="004D097C" w:rsidRDefault="004D097C" w:rsidP="004D097C">
      <w:pPr>
        <w:jc w:val="left"/>
        <w:rPr>
          <w:rFonts w:ascii="Times New Roman" w:eastAsia="맑은 고딕" w:hAnsi="Times New Roman"/>
          <w:sz w:val="22"/>
          <w:lang w:eastAsia="ko-KR"/>
        </w:rPr>
      </w:pPr>
      <w:r w:rsidRPr="004D097C">
        <w:rPr>
          <w:rFonts w:ascii="Times New Roman" w:eastAsia="맑은 고딕" w:hAnsi="Times New Roman"/>
          <w:sz w:val="22"/>
          <w:lang w:eastAsia="ko-KR"/>
        </w:rPr>
        <w:t xml:space="preserve">For MAC and RLC, the target network configurations can be immediately applied upon receiving the HO command. According to the DAPS architecture, the PDCP entity is associated with two RLC entities, and each RLC entity is associated with each MAC entity. </w:t>
      </w:r>
      <w:r w:rsidR="00CC0CE3">
        <w:rPr>
          <w:rFonts w:ascii="Times New Roman" w:eastAsia="맑은 고딕" w:hAnsi="Times New Roman"/>
          <w:sz w:val="22"/>
          <w:lang w:eastAsia="ko-KR"/>
        </w:rPr>
        <w:t>S</w:t>
      </w:r>
      <w:r w:rsidRPr="004D097C">
        <w:rPr>
          <w:rFonts w:ascii="Times New Roman" w:eastAsia="맑은 고딕" w:hAnsi="Times New Roman"/>
          <w:sz w:val="22"/>
          <w:lang w:eastAsia="ko-KR"/>
        </w:rPr>
        <w:t xml:space="preserve">ince the target network configurations are used only to the MAC entity and the RLC entity associated with the target network, there is no impact on MAC and RLC associated with the source network. </w:t>
      </w:r>
    </w:p>
    <w:p w14:paraId="6ABF30D2" w14:textId="7410DFA3" w:rsidR="004D097C" w:rsidRPr="004D097C" w:rsidRDefault="004D097C" w:rsidP="004D097C">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Proposal 1. The target network configuration</w:t>
      </w:r>
      <w:r w:rsidR="00D83C89">
        <w:rPr>
          <w:rFonts w:ascii="Times New Roman" w:eastAsia="맑은 고딕" w:hAnsi="Times New Roman"/>
          <w:b/>
          <w:sz w:val="22"/>
          <w:lang w:eastAsia="ko-KR"/>
        </w:rPr>
        <w:t>s</w:t>
      </w:r>
      <w:r w:rsidRPr="004D097C">
        <w:rPr>
          <w:rFonts w:ascii="Times New Roman" w:eastAsia="맑은 고딕" w:hAnsi="Times New Roman"/>
          <w:b/>
          <w:sz w:val="22"/>
          <w:lang w:eastAsia="ko-KR"/>
        </w:rPr>
        <w:t xml:space="preserve"> for MAC and RLC </w:t>
      </w:r>
      <w:r w:rsidR="00B62EC4">
        <w:rPr>
          <w:rFonts w:ascii="Times New Roman" w:eastAsia="맑은 고딕" w:hAnsi="Times New Roman"/>
          <w:b/>
          <w:sz w:val="22"/>
          <w:lang w:eastAsia="ko-KR"/>
        </w:rPr>
        <w:t xml:space="preserve">should be </w:t>
      </w:r>
      <w:r w:rsidRPr="004D097C">
        <w:rPr>
          <w:rFonts w:ascii="Times New Roman" w:eastAsia="맑은 고딕" w:hAnsi="Times New Roman"/>
          <w:b/>
          <w:sz w:val="22"/>
          <w:lang w:eastAsia="ko-KR"/>
        </w:rPr>
        <w:t>applied upon receiving the HO command.</w:t>
      </w:r>
    </w:p>
    <w:p w14:paraId="43C0DCF4" w14:textId="77777777" w:rsidR="004D097C" w:rsidRPr="004D097C" w:rsidRDefault="004D097C" w:rsidP="004D097C">
      <w:pPr>
        <w:jc w:val="left"/>
        <w:rPr>
          <w:rFonts w:ascii="Times New Roman" w:eastAsia="맑은 고딕" w:hAnsi="Times New Roman"/>
          <w:sz w:val="22"/>
          <w:lang w:eastAsia="ko-KR"/>
        </w:rPr>
      </w:pPr>
    </w:p>
    <w:p w14:paraId="58E94F5C" w14:textId="47F5DAD9" w:rsidR="004D097C" w:rsidRDefault="004D097C" w:rsidP="004D097C">
      <w:pPr>
        <w:jc w:val="left"/>
        <w:rPr>
          <w:rFonts w:ascii="Times New Roman" w:eastAsia="맑은 고딕" w:hAnsi="Times New Roman"/>
          <w:sz w:val="22"/>
          <w:lang w:eastAsia="ko-KR"/>
        </w:rPr>
      </w:pPr>
      <w:r w:rsidRPr="004D097C">
        <w:rPr>
          <w:rFonts w:ascii="Times New Roman" w:eastAsia="맑은 고딕" w:hAnsi="Times New Roman"/>
          <w:sz w:val="22"/>
          <w:lang w:eastAsia="ko-KR"/>
        </w:rPr>
        <w:t xml:space="preserve">For PDCP, RAN2 should discuss when </w:t>
      </w:r>
      <w:r w:rsidR="00BE2E2D">
        <w:rPr>
          <w:rFonts w:ascii="Times New Roman" w:eastAsia="맑은 고딕" w:hAnsi="Times New Roman"/>
          <w:sz w:val="22"/>
          <w:lang w:eastAsia="ko-KR"/>
        </w:rPr>
        <w:t>to</w:t>
      </w:r>
      <w:r w:rsidRPr="004D097C">
        <w:rPr>
          <w:rFonts w:ascii="Times New Roman" w:eastAsia="맑은 고딕" w:hAnsi="Times New Roman"/>
          <w:sz w:val="22"/>
          <w:lang w:eastAsia="ko-KR"/>
        </w:rPr>
        <w:t xml:space="preserve"> apply the target network configurations </w:t>
      </w:r>
      <w:r w:rsidR="009E60C3">
        <w:rPr>
          <w:rFonts w:ascii="Times New Roman" w:eastAsia="맑은 고딕" w:hAnsi="Times New Roman"/>
          <w:sz w:val="22"/>
          <w:lang w:eastAsia="ko-KR"/>
        </w:rPr>
        <w:t>for</w:t>
      </w:r>
      <w:r w:rsidRPr="004D097C">
        <w:rPr>
          <w:rFonts w:ascii="Times New Roman" w:eastAsia="맑은 고딕" w:hAnsi="Times New Roman"/>
          <w:sz w:val="22"/>
          <w:lang w:eastAsia="ko-KR"/>
        </w:rPr>
        <w:t xml:space="preserve"> PDCP, i.e., security key, for DRBs</w:t>
      </w:r>
      <w:r w:rsidR="000319FD">
        <w:rPr>
          <w:rFonts w:ascii="Times New Roman" w:eastAsia="맑은 고딕" w:hAnsi="Times New Roman"/>
          <w:sz w:val="22"/>
          <w:lang w:eastAsia="ko-KR"/>
        </w:rPr>
        <w:t xml:space="preserve"> and SRBs</w:t>
      </w:r>
      <w:r w:rsidR="009E60C3">
        <w:rPr>
          <w:rFonts w:ascii="Times New Roman" w:eastAsia="맑은 고딕" w:hAnsi="Times New Roman"/>
          <w:sz w:val="22"/>
          <w:lang w:eastAsia="ko-KR"/>
        </w:rPr>
        <w:t>,</w:t>
      </w:r>
      <w:r w:rsidRPr="004D097C">
        <w:rPr>
          <w:rFonts w:ascii="Times New Roman" w:eastAsia="맑은 고딕" w:hAnsi="Times New Roman"/>
          <w:sz w:val="22"/>
          <w:lang w:eastAsia="ko-KR"/>
        </w:rPr>
        <w:t xml:space="preserve"> respectively. </w:t>
      </w:r>
    </w:p>
    <w:p w14:paraId="091B3062" w14:textId="77777777" w:rsidR="00A45C0A" w:rsidRDefault="00A45C0A" w:rsidP="004D097C">
      <w:pPr>
        <w:jc w:val="left"/>
        <w:rPr>
          <w:rFonts w:ascii="Times New Roman" w:eastAsia="맑은 고딕" w:hAnsi="Times New Roman"/>
          <w:sz w:val="22"/>
          <w:lang w:eastAsia="ko-KR"/>
        </w:rPr>
      </w:pPr>
    </w:p>
    <w:p w14:paraId="07AE3A29" w14:textId="103949B8" w:rsidR="008861B2" w:rsidRDefault="00955BB4" w:rsidP="00376B1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RUDI HO</w:t>
      </w:r>
      <w:r>
        <w:rPr>
          <w:rFonts w:ascii="Times New Roman" w:eastAsia="맑은 고딕" w:hAnsi="Times New Roman" w:hint="eastAsia"/>
          <w:sz w:val="22"/>
          <w:lang w:eastAsia="ko-KR"/>
        </w:rPr>
        <w:t xml:space="preserve">, in order to </w:t>
      </w:r>
      <w:r w:rsidR="00CC0CE3">
        <w:rPr>
          <w:rFonts w:ascii="Times New Roman" w:eastAsia="맑은 고딕" w:hAnsi="Times New Roman"/>
          <w:sz w:val="22"/>
          <w:lang w:eastAsia="ko-KR"/>
        </w:rPr>
        <w:t>receive</w:t>
      </w:r>
      <w:r>
        <w:rPr>
          <w:rFonts w:ascii="Times New Roman" w:eastAsia="맑은 고딕" w:hAnsi="Times New Roman" w:hint="eastAsia"/>
          <w:sz w:val="22"/>
          <w:lang w:eastAsia="ko-KR"/>
        </w:rPr>
        <w:t xml:space="preserve"> PDCP PDUs from the </w:t>
      </w:r>
      <w:r>
        <w:rPr>
          <w:rFonts w:ascii="Times New Roman" w:eastAsia="맑은 고딕" w:hAnsi="Times New Roman"/>
          <w:sz w:val="22"/>
          <w:lang w:eastAsia="ko-KR"/>
        </w:rPr>
        <w:t>source network and the target network</w:t>
      </w:r>
      <w:r w:rsidR="00CC0CE3">
        <w:rPr>
          <w:rFonts w:ascii="Times New Roman" w:eastAsia="맑은 고딕" w:hAnsi="Times New Roman"/>
          <w:sz w:val="22"/>
          <w:lang w:eastAsia="ko-KR"/>
        </w:rPr>
        <w:t xml:space="preserve"> simultaneously</w:t>
      </w:r>
      <w:r>
        <w:rPr>
          <w:rFonts w:ascii="Times New Roman" w:eastAsia="맑은 고딕" w:hAnsi="Times New Roman"/>
          <w:sz w:val="22"/>
          <w:lang w:eastAsia="ko-KR"/>
        </w:rPr>
        <w:t xml:space="preserve">, the PDCP COUNT value should be aligned between the source </w:t>
      </w:r>
      <w:r w:rsidR="00376B10">
        <w:rPr>
          <w:rFonts w:ascii="Times New Roman" w:eastAsia="맑은 고딕" w:hAnsi="Times New Roman"/>
          <w:sz w:val="22"/>
          <w:lang w:eastAsia="ko-KR"/>
        </w:rPr>
        <w:t>n</w:t>
      </w:r>
      <w:r w:rsidR="008861B2">
        <w:rPr>
          <w:rFonts w:ascii="Times New Roman" w:eastAsia="맑은 고딕" w:hAnsi="Times New Roman"/>
          <w:sz w:val="22"/>
          <w:lang w:eastAsia="ko-KR"/>
        </w:rPr>
        <w:t xml:space="preserve">etwork and the target network. Since </w:t>
      </w:r>
      <w:r w:rsidR="00B62EC4">
        <w:rPr>
          <w:rFonts w:ascii="Times New Roman" w:eastAsia="맑은 고딕" w:hAnsi="Times New Roman"/>
          <w:sz w:val="22"/>
          <w:lang w:eastAsia="ko-KR"/>
        </w:rPr>
        <w:t xml:space="preserve">the </w:t>
      </w:r>
      <w:r w:rsidR="008861B2">
        <w:rPr>
          <w:rFonts w:ascii="Times New Roman" w:eastAsia="맑은 고딕" w:hAnsi="Times New Roman"/>
          <w:sz w:val="22"/>
          <w:lang w:eastAsia="ko-KR"/>
        </w:rPr>
        <w:t xml:space="preserve">PDCP COUNT value is used for </w:t>
      </w:r>
      <w:r w:rsidR="00F50383">
        <w:rPr>
          <w:rFonts w:ascii="Times New Roman" w:eastAsia="맑은 고딕" w:hAnsi="Times New Roman"/>
          <w:sz w:val="22"/>
          <w:lang w:eastAsia="ko-KR"/>
        </w:rPr>
        <w:t>security function</w:t>
      </w:r>
      <w:r w:rsidR="008861B2">
        <w:rPr>
          <w:rFonts w:ascii="Times New Roman" w:eastAsia="맑은 고딕" w:hAnsi="Times New Roman"/>
          <w:sz w:val="22"/>
          <w:lang w:eastAsia="ko-KR"/>
        </w:rPr>
        <w:t>, the UE cannot perform the deciphering</w:t>
      </w:r>
      <w:r w:rsidR="00F50383">
        <w:rPr>
          <w:rFonts w:ascii="Times New Roman" w:eastAsia="맑은 고딕" w:hAnsi="Times New Roman"/>
          <w:sz w:val="22"/>
          <w:lang w:eastAsia="ko-KR"/>
        </w:rPr>
        <w:t>/integrity verification</w:t>
      </w:r>
      <w:r w:rsidR="008861B2">
        <w:rPr>
          <w:rFonts w:ascii="Times New Roman" w:eastAsia="맑은 고딕" w:hAnsi="Times New Roman"/>
          <w:sz w:val="22"/>
          <w:lang w:eastAsia="ko-KR"/>
        </w:rPr>
        <w:t xml:space="preserve"> for PDCP PDUs received from the source network and the target network if </w:t>
      </w:r>
      <w:r w:rsidR="00F50383">
        <w:rPr>
          <w:rFonts w:ascii="Times New Roman" w:eastAsia="맑은 고딕" w:hAnsi="Times New Roman"/>
          <w:sz w:val="22"/>
          <w:lang w:eastAsia="ko-KR"/>
        </w:rPr>
        <w:t xml:space="preserve">the </w:t>
      </w:r>
      <w:r w:rsidR="008861B2">
        <w:rPr>
          <w:rFonts w:ascii="Times New Roman" w:eastAsia="맑은 고딕" w:hAnsi="Times New Roman"/>
          <w:sz w:val="22"/>
          <w:lang w:eastAsia="ko-KR"/>
        </w:rPr>
        <w:t xml:space="preserve">PDCP COUNT value is not aligned </w:t>
      </w:r>
      <w:r w:rsidR="00CC0CE3">
        <w:rPr>
          <w:rFonts w:ascii="Times New Roman" w:eastAsia="맑은 고딕" w:hAnsi="Times New Roman"/>
          <w:sz w:val="22"/>
          <w:lang w:eastAsia="ko-KR"/>
        </w:rPr>
        <w:t xml:space="preserve">between </w:t>
      </w:r>
      <w:r w:rsidR="008861B2">
        <w:rPr>
          <w:rFonts w:ascii="Times New Roman" w:eastAsia="맑은 고딕" w:hAnsi="Times New Roman"/>
          <w:sz w:val="22"/>
          <w:lang w:eastAsia="ko-KR"/>
        </w:rPr>
        <w:t xml:space="preserve">the source network and the target network. </w:t>
      </w:r>
    </w:p>
    <w:p w14:paraId="182A76AA" w14:textId="70918195" w:rsidR="009575F6" w:rsidRDefault="006378BE" w:rsidP="00955BB4">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With the above reasons</w:t>
      </w:r>
      <w:r w:rsidR="00D12B61">
        <w:rPr>
          <w:rFonts w:ascii="Times New Roman" w:eastAsia="맑은 고딕" w:hAnsi="Times New Roman"/>
          <w:sz w:val="22"/>
          <w:lang w:eastAsia="ko-KR"/>
        </w:rPr>
        <w:t>, RAN3 agreed that the source network forwards the DL PDCP SDUs with PDCP SN assigned by the source network to the target network regardless of DRB type, i.e., AM DRBs and UM DRBs.</w:t>
      </w:r>
      <w:r w:rsidR="009575F6">
        <w:rPr>
          <w:rFonts w:ascii="Times New Roman" w:eastAsia="맑은 고딕" w:hAnsi="Times New Roman"/>
          <w:sz w:val="22"/>
          <w:lang w:eastAsia="ko-KR"/>
        </w:rPr>
        <w:t xml:space="preserve"> </w:t>
      </w:r>
      <w:r w:rsidR="00D12B61">
        <w:rPr>
          <w:rFonts w:ascii="Times New Roman" w:eastAsia="맑은 고딕" w:hAnsi="Times New Roman"/>
          <w:sz w:val="22"/>
          <w:lang w:eastAsia="ko-KR"/>
        </w:rPr>
        <w:t xml:space="preserve">However, RAN3 does not consider this mechanism </w:t>
      </w:r>
      <w:r w:rsidR="009575F6">
        <w:rPr>
          <w:rFonts w:ascii="Times New Roman" w:eastAsia="맑은 고딕" w:hAnsi="Times New Roman"/>
          <w:sz w:val="22"/>
          <w:lang w:eastAsia="ko-KR"/>
        </w:rPr>
        <w:t>for SRBs.</w:t>
      </w:r>
    </w:p>
    <w:p w14:paraId="6960B95C" w14:textId="22665898" w:rsidR="009575F6" w:rsidRDefault="00A4553E" w:rsidP="00955BB4">
      <w:pPr>
        <w:jc w:val="left"/>
        <w:rPr>
          <w:rFonts w:ascii="Times New Roman" w:eastAsia="맑은 고딕" w:hAnsi="Times New Roman"/>
          <w:b/>
          <w:sz w:val="22"/>
          <w:lang w:eastAsia="ko-KR"/>
        </w:rPr>
      </w:pPr>
      <w:r w:rsidRPr="00A4553E">
        <w:rPr>
          <w:rFonts w:ascii="Times New Roman" w:eastAsia="맑은 고딕" w:hAnsi="Times New Roman"/>
          <w:b/>
          <w:sz w:val="22"/>
          <w:lang w:eastAsia="ko-KR"/>
        </w:rPr>
        <w:t xml:space="preserve">Observation 3. </w:t>
      </w:r>
      <w:r w:rsidR="006378BE">
        <w:rPr>
          <w:rFonts w:ascii="Times New Roman" w:eastAsia="맑은 고딕" w:hAnsi="Times New Roman"/>
          <w:b/>
          <w:sz w:val="22"/>
          <w:lang w:eastAsia="ko-KR"/>
        </w:rPr>
        <w:t>Only for DRBs, the PDCP COUNT value is aligned between the source network and the target network.</w:t>
      </w:r>
    </w:p>
    <w:p w14:paraId="4030E3DF" w14:textId="77777777" w:rsidR="00D12B61" w:rsidRDefault="00D12B61" w:rsidP="00955BB4">
      <w:pPr>
        <w:jc w:val="left"/>
        <w:rPr>
          <w:rFonts w:ascii="Times New Roman" w:eastAsia="맑은 고딕" w:hAnsi="Times New Roman"/>
          <w:sz w:val="22"/>
          <w:lang w:eastAsia="ko-KR"/>
        </w:rPr>
      </w:pPr>
    </w:p>
    <w:p w14:paraId="643A9F1D" w14:textId="18CE5D10" w:rsidR="00DA207B" w:rsidRDefault="005B2412" w:rsidP="00A4553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SRBs, </w:t>
      </w:r>
      <w:r w:rsidR="00B21340">
        <w:rPr>
          <w:rFonts w:ascii="Times New Roman" w:eastAsia="맑은 고딕" w:hAnsi="Times New Roman"/>
          <w:sz w:val="22"/>
          <w:lang w:eastAsia="ko-KR"/>
        </w:rPr>
        <w:t>the PDCP COUNT value is not aligned between the source network and the target network</w:t>
      </w:r>
      <w:r w:rsidR="00B57632">
        <w:rPr>
          <w:rFonts w:ascii="Times New Roman" w:eastAsia="맑은 고딕" w:hAnsi="Times New Roman"/>
          <w:sz w:val="22"/>
          <w:lang w:eastAsia="ko-KR"/>
        </w:rPr>
        <w:t xml:space="preserve">, </w:t>
      </w:r>
      <w:r w:rsidR="00B21340">
        <w:rPr>
          <w:rFonts w:ascii="Times New Roman" w:eastAsia="맑은 고딕" w:hAnsi="Times New Roman"/>
          <w:sz w:val="22"/>
          <w:lang w:eastAsia="ko-KR"/>
        </w:rPr>
        <w:t xml:space="preserve">and </w:t>
      </w:r>
      <w:r w:rsidR="00B57632">
        <w:rPr>
          <w:rFonts w:ascii="Times New Roman" w:eastAsia="맑은 고딕" w:hAnsi="Times New Roman"/>
          <w:sz w:val="22"/>
          <w:lang w:eastAsia="ko-KR"/>
        </w:rPr>
        <w:t>the PDCP entity for SRBs</w:t>
      </w:r>
      <w:r w:rsidR="000F1103">
        <w:rPr>
          <w:rFonts w:ascii="Times New Roman" w:eastAsia="맑은 고딕" w:hAnsi="Times New Roman"/>
          <w:sz w:val="22"/>
          <w:lang w:eastAsia="ko-KR"/>
        </w:rPr>
        <w:t xml:space="preserve"> in the UE side</w:t>
      </w:r>
      <w:r w:rsidR="00B57632">
        <w:rPr>
          <w:rFonts w:ascii="Times New Roman" w:eastAsia="맑은 고딕" w:hAnsi="Times New Roman"/>
          <w:sz w:val="22"/>
          <w:lang w:eastAsia="ko-KR"/>
        </w:rPr>
        <w:t xml:space="preserve"> sets the PDCP state variables to the initial value upon applying the target network configurations</w:t>
      </w:r>
      <w:r w:rsidR="000F1103">
        <w:rPr>
          <w:rFonts w:ascii="Times New Roman" w:eastAsia="맑은 고딕" w:hAnsi="Times New Roman"/>
          <w:sz w:val="22"/>
          <w:lang w:eastAsia="ko-KR"/>
        </w:rPr>
        <w:t>.</w:t>
      </w:r>
      <w:r w:rsidR="00E57C3D">
        <w:rPr>
          <w:rFonts w:ascii="Times New Roman" w:eastAsia="맑은 고딕" w:hAnsi="Times New Roman"/>
          <w:sz w:val="22"/>
          <w:lang w:eastAsia="ko-KR"/>
        </w:rPr>
        <w:t xml:space="preserve"> </w:t>
      </w:r>
      <w:r w:rsidR="00A26CCC">
        <w:rPr>
          <w:rFonts w:ascii="Times New Roman" w:eastAsia="맑은 고딕" w:hAnsi="Times New Roman"/>
          <w:sz w:val="22"/>
          <w:lang w:eastAsia="ko-KR"/>
        </w:rPr>
        <w:t xml:space="preserve">Thus, the target network configurations </w:t>
      </w:r>
      <w:r w:rsidR="00DA207B">
        <w:rPr>
          <w:rFonts w:ascii="Times New Roman" w:eastAsia="맑은 고딕" w:hAnsi="Times New Roman"/>
          <w:sz w:val="22"/>
          <w:lang w:eastAsia="ko-KR"/>
        </w:rPr>
        <w:t xml:space="preserve">for PDCP </w:t>
      </w:r>
      <w:r w:rsidR="006A2F11">
        <w:rPr>
          <w:rFonts w:ascii="Times New Roman" w:eastAsia="맑은 고딕" w:hAnsi="Times New Roman"/>
          <w:sz w:val="22"/>
          <w:lang w:eastAsia="ko-KR"/>
        </w:rPr>
        <w:t xml:space="preserve">associated with SRBs </w:t>
      </w:r>
      <w:r w:rsidR="00A26CCC">
        <w:rPr>
          <w:rFonts w:ascii="Times New Roman" w:eastAsia="맑은 고딕" w:hAnsi="Times New Roman"/>
          <w:sz w:val="22"/>
          <w:lang w:eastAsia="ko-KR"/>
        </w:rPr>
        <w:t xml:space="preserve">should be applied only </w:t>
      </w:r>
      <w:r w:rsidR="00A26CCC" w:rsidRPr="00DA207B">
        <w:rPr>
          <w:rFonts w:ascii="Times New Roman" w:eastAsia="맑은 고딕" w:hAnsi="Times New Roman"/>
          <w:sz w:val="22"/>
          <w:lang w:eastAsia="ko-KR"/>
        </w:rPr>
        <w:t>when the PDCP entity for SRBs does not need to receive the RRC message from the source network.</w:t>
      </w:r>
      <w:r w:rsidR="00DA207B">
        <w:rPr>
          <w:rFonts w:ascii="Times New Roman" w:eastAsia="맑은 고딕" w:hAnsi="Times New Roman"/>
          <w:sz w:val="22"/>
          <w:lang w:eastAsia="ko-KR"/>
        </w:rPr>
        <w:t xml:space="preserve"> </w:t>
      </w:r>
    </w:p>
    <w:p w14:paraId="73F65DE1" w14:textId="31D0333C" w:rsidR="00DA207B" w:rsidRDefault="00DA207B" w:rsidP="00A4553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our view, there is no case where the PDCP entity for </w:t>
      </w:r>
      <w:r w:rsidR="00F50383">
        <w:rPr>
          <w:rFonts w:ascii="Times New Roman" w:eastAsia="맑은 고딕" w:hAnsi="Times New Roman"/>
          <w:sz w:val="22"/>
          <w:lang w:eastAsia="ko-KR"/>
        </w:rPr>
        <w:t xml:space="preserve">SRBs </w:t>
      </w:r>
      <w:r>
        <w:rPr>
          <w:rFonts w:ascii="Times New Roman" w:eastAsia="맑은 고딕" w:hAnsi="Times New Roman"/>
          <w:sz w:val="22"/>
          <w:lang w:eastAsia="ko-KR"/>
        </w:rPr>
        <w:t>receives the PDCP PDUs from the source network after the completion of the RACH to the target network.</w:t>
      </w:r>
      <w:r w:rsidR="00F50383">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Thus, the target network configurations for PDCP </w:t>
      </w:r>
      <w:r w:rsidR="00F50383">
        <w:rPr>
          <w:rFonts w:ascii="Times New Roman" w:eastAsia="맑은 고딕" w:hAnsi="Times New Roman"/>
          <w:sz w:val="22"/>
          <w:lang w:eastAsia="ko-KR"/>
        </w:rPr>
        <w:t xml:space="preserve">associated with SRBs </w:t>
      </w:r>
      <w:r>
        <w:rPr>
          <w:rFonts w:ascii="Times New Roman" w:eastAsia="맑은 고딕" w:hAnsi="Times New Roman"/>
          <w:sz w:val="22"/>
          <w:lang w:eastAsia="ko-KR"/>
        </w:rPr>
        <w:t>should be applied after the completion of the RACH</w:t>
      </w:r>
      <w:r w:rsidR="004D408A">
        <w:rPr>
          <w:rFonts w:ascii="Times New Roman" w:eastAsia="맑은 고딕" w:hAnsi="Times New Roman"/>
          <w:sz w:val="22"/>
          <w:lang w:eastAsia="ko-KR"/>
        </w:rPr>
        <w:t xml:space="preserve"> to the target network</w:t>
      </w:r>
      <w:r>
        <w:rPr>
          <w:rFonts w:ascii="Times New Roman" w:eastAsia="맑은 고딕" w:hAnsi="Times New Roman"/>
          <w:sz w:val="22"/>
          <w:lang w:eastAsia="ko-KR"/>
        </w:rPr>
        <w:t xml:space="preserve">. </w:t>
      </w:r>
    </w:p>
    <w:p w14:paraId="20F6B2F0" w14:textId="027615B2" w:rsidR="00B57632" w:rsidRPr="00E57C3D" w:rsidRDefault="00E57C3D" w:rsidP="00A4553E">
      <w:pPr>
        <w:jc w:val="left"/>
        <w:rPr>
          <w:rFonts w:ascii="Times New Roman" w:eastAsia="맑은 고딕" w:hAnsi="Times New Roman"/>
          <w:b/>
          <w:sz w:val="22"/>
          <w:lang w:eastAsia="ko-KR"/>
        </w:rPr>
      </w:pPr>
      <w:r w:rsidRPr="00E57C3D">
        <w:rPr>
          <w:rFonts w:ascii="Times New Roman" w:eastAsia="맑은 고딕" w:hAnsi="Times New Roman"/>
          <w:b/>
          <w:sz w:val="22"/>
          <w:lang w:eastAsia="ko-KR"/>
        </w:rPr>
        <w:t>Proposal</w:t>
      </w:r>
      <w:r w:rsidR="00C52D5C">
        <w:rPr>
          <w:rFonts w:ascii="Times New Roman" w:eastAsia="맑은 고딕" w:hAnsi="Times New Roman"/>
          <w:b/>
          <w:sz w:val="22"/>
          <w:lang w:eastAsia="ko-KR"/>
        </w:rPr>
        <w:t xml:space="preserve"> </w:t>
      </w:r>
      <w:r w:rsidR="00F50383">
        <w:rPr>
          <w:rFonts w:ascii="Times New Roman" w:eastAsia="맑은 고딕" w:hAnsi="Times New Roman"/>
          <w:b/>
          <w:sz w:val="22"/>
          <w:lang w:eastAsia="ko-KR"/>
        </w:rPr>
        <w:t>2</w:t>
      </w:r>
      <w:r w:rsidRPr="00E57C3D">
        <w:rPr>
          <w:rFonts w:ascii="Times New Roman" w:eastAsia="맑은 고딕" w:hAnsi="Times New Roman"/>
          <w:b/>
          <w:sz w:val="22"/>
          <w:lang w:eastAsia="ko-KR"/>
        </w:rPr>
        <w:t>.</w:t>
      </w:r>
      <w:r w:rsidR="00B62EC4">
        <w:rPr>
          <w:rFonts w:ascii="Times New Roman" w:eastAsia="맑은 고딕" w:hAnsi="Times New Roman"/>
          <w:b/>
          <w:sz w:val="22"/>
          <w:lang w:eastAsia="ko-KR"/>
        </w:rPr>
        <w:t xml:space="preserve"> T</w:t>
      </w:r>
      <w:r w:rsidRPr="00E57C3D">
        <w:rPr>
          <w:rFonts w:ascii="Times New Roman" w:eastAsia="맑은 고딕" w:hAnsi="Times New Roman"/>
          <w:b/>
          <w:sz w:val="22"/>
          <w:lang w:eastAsia="ko-KR"/>
        </w:rPr>
        <w:t xml:space="preserve">he target network configurations for PDCP </w:t>
      </w:r>
      <w:r w:rsidR="00B62EC4">
        <w:rPr>
          <w:rFonts w:ascii="Times New Roman" w:eastAsia="맑은 고딕" w:hAnsi="Times New Roman"/>
          <w:b/>
          <w:sz w:val="22"/>
          <w:lang w:eastAsia="ko-KR"/>
        </w:rPr>
        <w:t xml:space="preserve">associated with SRBs </w:t>
      </w:r>
      <w:r w:rsidRPr="00E57C3D">
        <w:rPr>
          <w:rFonts w:ascii="Times New Roman" w:eastAsia="맑은 고딕" w:hAnsi="Times New Roman"/>
          <w:b/>
          <w:sz w:val="22"/>
          <w:lang w:eastAsia="ko-KR"/>
        </w:rPr>
        <w:t>should be applied after the completion of the RACH to the target network.</w:t>
      </w:r>
    </w:p>
    <w:p w14:paraId="3EE9A0A2" w14:textId="77777777" w:rsidR="00F50383" w:rsidRDefault="00F50383" w:rsidP="00F50383">
      <w:pPr>
        <w:jc w:val="left"/>
        <w:rPr>
          <w:rFonts w:ascii="Times New Roman" w:eastAsia="맑은 고딕" w:hAnsi="Times New Roman"/>
          <w:sz w:val="22"/>
          <w:lang w:eastAsia="ko-KR"/>
        </w:rPr>
      </w:pPr>
    </w:p>
    <w:p w14:paraId="6793ECBB" w14:textId="5C797933" w:rsidR="00CB0D95" w:rsidRDefault="00A01A4F" w:rsidP="00CB0D95">
      <w:pPr>
        <w:jc w:val="left"/>
        <w:rPr>
          <w:rFonts w:ascii="Times New Roman" w:eastAsia="맑은 고딕" w:hAnsi="Times New Roman"/>
          <w:sz w:val="22"/>
          <w:lang w:val="en-US" w:eastAsia="ko-KR"/>
        </w:rPr>
      </w:pPr>
      <w:r>
        <w:rPr>
          <w:rFonts w:ascii="Times New Roman" w:eastAsia="맑은 고딕" w:hAnsi="Times New Roman"/>
          <w:sz w:val="22"/>
        </w:rPr>
        <w:t xml:space="preserve">For DRBs, </w:t>
      </w:r>
      <w:r w:rsidR="00CB0D95">
        <w:rPr>
          <w:rFonts w:ascii="Times New Roman" w:eastAsia="맑은 고딕" w:hAnsi="Times New Roman"/>
          <w:sz w:val="22"/>
        </w:rPr>
        <w:t xml:space="preserve">the PDCP PDUs can be </w:t>
      </w:r>
      <w:r w:rsidR="006A2F11">
        <w:rPr>
          <w:rFonts w:ascii="Times New Roman" w:eastAsia="맑은 고딕" w:hAnsi="Times New Roman"/>
          <w:sz w:val="22"/>
        </w:rPr>
        <w:t xml:space="preserve">simultaneously </w:t>
      </w:r>
      <w:r w:rsidR="00CB0D95">
        <w:rPr>
          <w:rFonts w:ascii="Times New Roman" w:eastAsia="맑은 고딕" w:hAnsi="Times New Roman"/>
          <w:sz w:val="22"/>
        </w:rPr>
        <w:t xml:space="preserve">received from the source and target network, and the received PDCP PDUs are ciphered with different security keys. In other words, it is required </w:t>
      </w:r>
      <w:r>
        <w:rPr>
          <w:rFonts w:ascii="Times New Roman" w:eastAsia="맑은 고딕" w:hAnsi="Times New Roman"/>
          <w:sz w:val="22"/>
        </w:rPr>
        <w:t xml:space="preserve">that </w:t>
      </w:r>
      <w:r w:rsidR="00CB0D95">
        <w:rPr>
          <w:rFonts w:ascii="Times New Roman" w:eastAsia="맑은 고딕" w:hAnsi="Times New Roman"/>
          <w:sz w:val="22"/>
        </w:rPr>
        <w:t xml:space="preserve">the PDCP entity for DRBs manages two security keys during RUDI HO. Thus, the target network configurations for PDCP associated with DRBs </w:t>
      </w:r>
      <w:r w:rsidR="00B21340">
        <w:rPr>
          <w:rFonts w:ascii="Times New Roman" w:eastAsia="맑은 고딕" w:hAnsi="Times New Roman"/>
          <w:sz w:val="22"/>
        </w:rPr>
        <w:t xml:space="preserve">should be applied </w:t>
      </w:r>
      <w:r w:rsidR="00CB0D95">
        <w:rPr>
          <w:rFonts w:ascii="Times New Roman" w:eastAsia="맑은 고딕" w:hAnsi="Times New Roman"/>
          <w:sz w:val="22"/>
        </w:rPr>
        <w:t>upon receiving the HO command</w:t>
      </w:r>
      <w:r w:rsidR="0051719D">
        <w:rPr>
          <w:rFonts w:ascii="Times New Roman" w:eastAsia="맑은 고딕" w:hAnsi="Times New Roman"/>
          <w:sz w:val="22"/>
        </w:rPr>
        <w:t>. In addition,</w:t>
      </w:r>
      <w:r w:rsidR="00CB0D95">
        <w:rPr>
          <w:rFonts w:ascii="Times New Roman" w:eastAsia="맑은 고딕" w:hAnsi="Times New Roman"/>
          <w:sz w:val="22"/>
        </w:rPr>
        <w:t xml:space="preserve"> the PDCP entity for DRBs maintains both source and target network configurations. </w:t>
      </w:r>
    </w:p>
    <w:p w14:paraId="120E052F" w14:textId="561DDF9B" w:rsidR="00F50383" w:rsidRPr="004D097C" w:rsidRDefault="00F50383" w:rsidP="00F50383">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D097C">
        <w:rPr>
          <w:rFonts w:ascii="Times New Roman" w:eastAsia="맑은 고딕" w:hAnsi="Times New Roman"/>
          <w:b/>
          <w:sz w:val="22"/>
          <w:lang w:eastAsia="ko-KR"/>
        </w:rPr>
        <w:t>.</w:t>
      </w:r>
      <w:r w:rsidR="00A01A4F">
        <w:rPr>
          <w:rFonts w:ascii="Times New Roman" w:eastAsia="맑은 고딕" w:hAnsi="Times New Roman"/>
          <w:b/>
          <w:sz w:val="22"/>
          <w:lang w:eastAsia="ko-KR"/>
        </w:rPr>
        <w:t xml:space="preserve"> T</w:t>
      </w:r>
      <w:r w:rsidR="00A01A4F" w:rsidRPr="00A01A4F">
        <w:rPr>
          <w:rFonts w:ascii="Times New Roman" w:eastAsia="맑은 고딕" w:hAnsi="Times New Roman"/>
          <w:b/>
          <w:sz w:val="22"/>
          <w:lang w:eastAsia="ko-KR"/>
        </w:rPr>
        <w:t xml:space="preserve">he target network configurations for PDCP associated with DRBs </w:t>
      </w:r>
      <w:r w:rsidR="00B62EC4">
        <w:rPr>
          <w:rFonts w:ascii="Times New Roman" w:eastAsia="맑은 고딕" w:hAnsi="Times New Roman"/>
          <w:b/>
          <w:sz w:val="22"/>
          <w:lang w:eastAsia="ko-KR"/>
        </w:rPr>
        <w:t xml:space="preserve">should be applied </w:t>
      </w:r>
      <w:r w:rsidR="0051719D">
        <w:rPr>
          <w:rFonts w:ascii="Times New Roman" w:eastAsia="맑은 고딕" w:hAnsi="Times New Roman"/>
          <w:b/>
          <w:sz w:val="22"/>
          <w:lang w:eastAsia="ko-KR"/>
        </w:rPr>
        <w:t xml:space="preserve">upon receiving the HO command. In addition, </w:t>
      </w:r>
      <w:r w:rsidR="00A01A4F" w:rsidRPr="00A01A4F">
        <w:rPr>
          <w:rFonts w:ascii="Times New Roman" w:eastAsia="맑은 고딕" w:hAnsi="Times New Roman"/>
          <w:b/>
          <w:sz w:val="22"/>
          <w:lang w:eastAsia="ko-KR"/>
        </w:rPr>
        <w:t>the PDCP entity for DRBs maintains both source and target network configurations.</w:t>
      </w:r>
    </w:p>
    <w:p w14:paraId="48EE68C2" w14:textId="77777777" w:rsidR="00F50383" w:rsidRPr="00BE2E2D" w:rsidRDefault="00F50383" w:rsidP="004D097C">
      <w:pPr>
        <w:jc w:val="left"/>
        <w:rPr>
          <w:rFonts w:ascii="Times New Roman" w:eastAsia="맑은 고딕" w:hAnsi="Times New Roman"/>
          <w:sz w:val="22"/>
          <w:lang w:eastAsia="ko-KR"/>
        </w:rPr>
      </w:pPr>
    </w:p>
    <w:p w14:paraId="13F7A09B" w14:textId="3AAA96AB" w:rsidR="00121A0F" w:rsidRPr="00AD78C8" w:rsidRDefault="004D097C" w:rsidP="004D097C">
      <w:pPr>
        <w:jc w:val="left"/>
        <w:rPr>
          <w:rFonts w:ascii="Times New Roman" w:eastAsia="맑은 고딕" w:hAnsi="Times New Roman"/>
          <w:sz w:val="22"/>
          <w:lang w:eastAsia="ko-KR"/>
        </w:rPr>
      </w:pPr>
      <w:r w:rsidRPr="00BE2E2D">
        <w:rPr>
          <w:rFonts w:ascii="Times New Roman" w:eastAsia="맑은 고딕" w:hAnsi="Times New Roman"/>
          <w:sz w:val="22"/>
          <w:lang w:eastAsia="ko-KR"/>
        </w:rPr>
        <w:t xml:space="preserve">For SDAP, </w:t>
      </w:r>
      <w:r w:rsidR="00A904EB" w:rsidRPr="00BE2E2D">
        <w:rPr>
          <w:rFonts w:ascii="Times New Roman" w:eastAsia="맑은 고딕" w:hAnsi="Times New Roman"/>
          <w:sz w:val="22"/>
          <w:lang w:eastAsia="ko-KR"/>
        </w:rPr>
        <w:t xml:space="preserve">during </w:t>
      </w:r>
      <w:r w:rsidR="00EC0C14">
        <w:rPr>
          <w:rFonts w:ascii="Times New Roman" w:eastAsia="맑은 고딕" w:hAnsi="Times New Roman"/>
          <w:sz w:val="22"/>
          <w:lang w:eastAsia="ko-KR"/>
        </w:rPr>
        <w:t xml:space="preserve">RUDI </w:t>
      </w:r>
      <w:r w:rsidR="00A904EB" w:rsidRPr="00BE2E2D">
        <w:rPr>
          <w:rFonts w:ascii="Times New Roman" w:eastAsia="맑은 고딕" w:hAnsi="Times New Roman"/>
          <w:sz w:val="22"/>
          <w:lang w:eastAsia="ko-KR"/>
        </w:rPr>
        <w:t xml:space="preserve">HO, </w:t>
      </w:r>
      <w:r w:rsidRPr="00BE2E2D">
        <w:rPr>
          <w:rFonts w:ascii="Times New Roman" w:eastAsia="맑은 고딕" w:hAnsi="Times New Roman"/>
          <w:sz w:val="22"/>
          <w:lang w:eastAsia="ko-KR"/>
        </w:rPr>
        <w:t xml:space="preserve">the target network </w:t>
      </w:r>
      <w:r w:rsidR="00EC0C14">
        <w:rPr>
          <w:rFonts w:ascii="Times New Roman" w:eastAsia="맑은 고딕" w:hAnsi="Times New Roman"/>
          <w:sz w:val="22"/>
          <w:lang w:eastAsia="ko-KR"/>
        </w:rPr>
        <w:t xml:space="preserve">may </w:t>
      </w:r>
      <w:r w:rsidRPr="00BE2E2D">
        <w:rPr>
          <w:rFonts w:ascii="Times New Roman" w:eastAsia="맑은 고딕" w:hAnsi="Times New Roman"/>
          <w:sz w:val="22"/>
          <w:lang w:eastAsia="ko-KR"/>
        </w:rPr>
        <w:t xml:space="preserve">decide whether a QoS flow is remapped to a DRB, and this information is contained in the HO command. </w:t>
      </w:r>
      <w:r w:rsidR="000D49B9">
        <w:rPr>
          <w:rFonts w:ascii="Times New Roman" w:eastAsia="맑은 고딕" w:hAnsi="Times New Roman"/>
          <w:sz w:val="22"/>
          <w:lang w:eastAsia="ko-KR"/>
        </w:rPr>
        <w:t xml:space="preserve">In this </w:t>
      </w:r>
      <w:r w:rsidR="00EC0C14">
        <w:rPr>
          <w:rFonts w:ascii="Times New Roman" w:eastAsia="맑은 고딕" w:hAnsi="Times New Roman"/>
          <w:sz w:val="22"/>
          <w:lang w:eastAsia="ko-KR"/>
        </w:rPr>
        <w:t>case</w:t>
      </w:r>
      <w:r w:rsidRPr="00BE2E2D">
        <w:rPr>
          <w:rFonts w:ascii="Times New Roman" w:eastAsia="맑은 고딕" w:hAnsi="Times New Roman"/>
          <w:sz w:val="22"/>
          <w:lang w:eastAsia="ko-KR"/>
        </w:rPr>
        <w:t>, if the UE applies the target network configuration</w:t>
      </w:r>
      <w:r w:rsidR="00851124">
        <w:rPr>
          <w:rFonts w:ascii="Times New Roman" w:eastAsia="맑은 고딕" w:hAnsi="Times New Roman" w:hint="eastAsia"/>
          <w:sz w:val="22"/>
          <w:lang w:eastAsia="ko-KR"/>
        </w:rPr>
        <w:t>s</w:t>
      </w:r>
      <w:r w:rsidR="00851124">
        <w:rPr>
          <w:rFonts w:ascii="Times New Roman" w:eastAsia="맑은 고딕" w:hAnsi="Times New Roman"/>
          <w:sz w:val="22"/>
          <w:lang w:eastAsia="ko-KR"/>
        </w:rPr>
        <w:t xml:space="preserve"> </w:t>
      </w:r>
      <w:r w:rsidRPr="00BE2E2D">
        <w:rPr>
          <w:rFonts w:ascii="Times New Roman" w:eastAsia="맑은 고딕" w:hAnsi="Times New Roman"/>
          <w:sz w:val="22"/>
          <w:lang w:eastAsia="ko-KR"/>
        </w:rPr>
        <w:t xml:space="preserve">for SDAP upon receiving the HO command, the UE </w:t>
      </w:r>
      <w:r w:rsidR="00B62EC4">
        <w:rPr>
          <w:rFonts w:ascii="Times New Roman" w:eastAsia="맑은 고딕" w:hAnsi="Times New Roman"/>
          <w:sz w:val="22"/>
          <w:lang w:eastAsia="ko-KR"/>
        </w:rPr>
        <w:t xml:space="preserve">may </w:t>
      </w:r>
      <w:r w:rsidRPr="00BE2E2D">
        <w:rPr>
          <w:rFonts w:ascii="Times New Roman" w:eastAsia="맑은 고딕" w:hAnsi="Times New Roman"/>
          <w:sz w:val="22"/>
          <w:lang w:eastAsia="ko-KR"/>
        </w:rPr>
        <w:t>transmit the SDAP Control PDU, i.e., end-marker PDU, to the source network</w:t>
      </w:r>
      <w:r w:rsidR="00EC0C14">
        <w:rPr>
          <w:rFonts w:ascii="Times New Roman" w:eastAsia="맑은 고딕" w:hAnsi="Times New Roman"/>
          <w:sz w:val="22"/>
          <w:lang w:eastAsia="ko-KR"/>
        </w:rPr>
        <w:t xml:space="preserve"> because the transmission path may not be </w:t>
      </w:r>
      <w:r w:rsidR="00B62EC4">
        <w:rPr>
          <w:rFonts w:ascii="Times New Roman" w:eastAsia="맑은 고딕" w:hAnsi="Times New Roman"/>
          <w:sz w:val="22"/>
          <w:lang w:eastAsia="ko-KR"/>
        </w:rPr>
        <w:t>switched</w:t>
      </w:r>
      <w:r w:rsidR="0051719D">
        <w:rPr>
          <w:rFonts w:ascii="Times New Roman" w:eastAsia="맑은 고딕" w:hAnsi="Times New Roman"/>
          <w:sz w:val="22"/>
          <w:lang w:eastAsia="ko-KR"/>
        </w:rPr>
        <w:t xml:space="preserve"> to the target network</w:t>
      </w:r>
      <w:r w:rsidR="00EC0C14">
        <w:rPr>
          <w:rFonts w:ascii="Times New Roman" w:eastAsia="맑은 고딕" w:hAnsi="Times New Roman"/>
          <w:sz w:val="22"/>
          <w:lang w:eastAsia="ko-KR"/>
        </w:rPr>
        <w:t xml:space="preserve">. </w:t>
      </w:r>
      <w:r w:rsidRPr="00BE2E2D">
        <w:rPr>
          <w:rFonts w:ascii="Times New Roman" w:eastAsia="맑은 고딕" w:hAnsi="Times New Roman"/>
          <w:sz w:val="22"/>
          <w:lang w:eastAsia="ko-KR"/>
        </w:rPr>
        <w:t xml:space="preserve">However, </w:t>
      </w:r>
      <w:r w:rsidR="00A904EB" w:rsidRPr="00BE2E2D">
        <w:rPr>
          <w:rFonts w:ascii="Times New Roman" w:eastAsia="맑은 고딕" w:hAnsi="Times New Roman"/>
          <w:sz w:val="22"/>
          <w:lang w:eastAsia="ko-KR"/>
        </w:rPr>
        <w:t>considering that</w:t>
      </w:r>
      <w:r w:rsidRPr="00BE2E2D">
        <w:rPr>
          <w:rFonts w:ascii="Times New Roman" w:eastAsia="맑은 고딕" w:hAnsi="Times New Roman"/>
          <w:sz w:val="22"/>
          <w:lang w:eastAsia="ko-KR"/>
        </w:rPr>
        <w:t xml:space="preserve"> the SDAP Control PDU is used to indicate the completion of the QoS flow remapping</w:t>
      </w:r>
      <w:r w:rsidR="00244BFC">
        <w:rPr>
          <w:rFonts w:ascii="Times New Roman" w:eastAsia="맑은 고딕" w:hAnsi="Times New Roman"/>
          <w:sz w:val="22"/>
          <w:lang w:eastAsia="ko-KR"/>
        </w:rPr>
        <w:t xml:space="preserve"> to the network</w:t>
      </w:r>
      <w:r w:rsidRPr="00BE2E2D">
        <w:rPr>
          <w:rFonts w:ascii="Times New Roman" w:eastAsia="맑은 고딕" w:hAnsi="Times New Roman"/>
          <w:sz w:val="22"/>
          <w:lang w:eastAsia="ko-KR"/>
        </w:rPr>
        <w:t xml:space="preserve">, the SDAP Control PDU should be transmitted to the target network. </w:t>
      </w:r>
    </w:p>
    <w:p w14:paraId="3B2A0BA0" w14:textId="3FD4F578" w:rsidR="00AD78C8" w:rsidRPr="00AD78C8" w:rsidRDefault="00AD78C8" w:rsidP="004D097C">
      <w:pPr>
        <w:jc w:val="left"/>
        <w:rPr>
          <w:rFonts w:ascii="Times New Roman" w:eastAsia="맑은 고딕" w:hAnsi="Times New Roman"/>
          <w:b/>
          <w:sz w:val="22"/>
          <w:lang w:eastAsia="ko-KR"/>
        </w:rPr>
      </w:pPr>
      <w:r w:rsidRPr="00AD78C8">
        <w:rPr>
          <w:rFonts w:ascii="Times New Roman" w:eastAsia="맑은 고딕" w:hAnsi="Times New Roman"/>
          <w:b/>
          <w:sz w:val="22"/>
          <w:lang w:eastAsia="ko-KR"/>
        </w:rPr>
        <w:t xml:space="preserve">Observation 4. </w:t>
      </w:r>
      <w:r w:rsidR="00B21340">
        <w:rPr>
          <w:rFonts w:ascii="Times New Roman" w:eastAsia="맑은 고딕" w:hAnsi="Times New Roman"/>
          <w:b/>
          <w:sz w:val="22"/>
          <w:lang w:eastAsia="ko-KR"/>
        </w:rPr>
        <w:t>I</w:t>
      </w:r>
      <w:r w:rsidRPr="00AD78C8">
        <w:rPr>
          <w:rFonts w:ascii="Times New Roman" w:eastAsia="맑은 고딕" w:hAnsi="Times New Roman"/>
          <w:b/>
          <w:sz w:val="22"/>
          <w:lang w:eastAsia="ko-KR"/>
        </w:rPr>
        <w:t xml:space="preserve">f the UE applies the target network configurations for SDAP upon receiving the HO command, the UE </w:t>
      </w:r>
      <w:r w:rsidR="000E0108">
        <w:rPr>
          <w:rFonts w:ascii="Times New Roman" w:eastAsia="맑은 고딕" w:hAnsi="Times New Roman"/>
          <w:b/>
          <w:sz w:val="22"/>
          <w:lang w:eastAsia="ko-KR"/>
        </w:rPr>
        <w:t xml:space="preserve">may </w:t>
      </w:r>
      <w:r w:rsidRPr="00AD78C8">
        <w:rPr>
          <w:rFonts w:ascii="Times New Roman" w:eastAsia="맑은 고딕" w:hAnsi="Times New Roman"/>
          <w:b/>
          <w:sz w:val="22"/>
          <w:lang w:eastAsia="ko-KR"/>
        </w:rPr>
        <w:t>transmit the SDAP Control PDU to the source network</w:t>
      </w:r>
      <w:r w:rsidR="000E0108">
        <w:rPr>
          <w:rFonts w:ascii="Times New Roman" w:eastAsia="맑은 고딕" w:hAnsi="Times New Roman"/>
          <w:b/>
          <w:sz w:val="22"/>
          <w:lang w:eastAsia="ko-KR"/>
        </w:rPr>
        <w:t xml:space="preserve"> because the transmission path may not be </w:t>
      </w:r>
      <w:r w:rsidR="00B62EC4" w:rsidRPr="00B62EC4">
        <w:rPr>
          <w:rFonts w:ascii="Times New Roman" w:eastAsia="맑은 고딕" w:hAnsi="Times New Roman"/>
          <w:b/>
          <w:sz w:val="22"/>
          <w:lang w:eastAsia="ko-KR"/>
        </w:rPr>
        <w:t>switched</w:t>
      </w:r>
      <w:r w:rsidR="00AE5FC4">
        <w:rPr>
          <w:rFonts w:ascii="Times New Roman" w:eastAsia="맑은 고딕" w:hAnsi="Times New Roman"/>
          <w:b/>
          <w:sz w:val="22"/>
          <w:lang w:eastAsia="ko-KR"/>
        </w:rPr>
        <w:t xml:space="preserve"> to the target network</w:t>
      </w:r>
      <w:r w:rsidRPr="00AD78C8">
        <w:rPr>
          <w:rFonts w:ascii="Times New Roman" w:eastAsia="맑은 고딕" w:hAnsi="Times New Roman"/>
          <w:b/>
          <w:sz w:val="22"/>
          <w:lang w:eastAsia="ko-KR"/>
        </w:rPr>
        <w:t>.</w:t>
      </w:r>
    </w:p>
    <w:p w14:paraId="312C434D" w14:textId="77777777" w:rsidR="004D097C" w:rsidRDefault="004D097C" w:rsidP="004D097C">
      <w:pPr>
        <w:jc w:val="left"/>
        <w:rPr>
          <w:rFonts w:ascii="Times New Roman" w:eastAsia="맑은 고딕" w:hAnsi="Times New Roman"/>
          <w:sz w:val="22"/>
          <w:lang w:eastAsia="ko-KR"/>
        </w:rPr>
      </w:pPr>
    </w:p>
    <w:p w14:paraId="4284D6FD" w14:textId="3AFA77FE" w:rsidR="004D097C" w:rsidRPr="00BE2E2D" w:rsidRDefault="004D097C" w:rsidP="00D83C89">
      <w:pPr>
        <w:jc w:val="left"/>
        <w:rPr>
          <w:rFonts w:ascii="Times New Roman" w:eastAsia="맑은 고딕" w:hAnsi="Times New Roman"/>
          <w:sz w:val="22"/>
          <w:lang w:eastAsia="ko-KR"/>
        </w:rPr>
      </w:pPr>
      <w:r w:rsidRPr="00BE2E2D">
        <w:rPr>
          <w:rFonts w:ascii="Times New Roman" w:eastAsia="맑은 고딕" w:hAnsi="Times New Roman"/>
          <w:sz w:val="22"/>
          <w:lang w:eastAsia="ko-KR"/>
        </w:rPr>
        <w:t xml:space="preserve">Considering </w:t>
      </w:r>
      <w:r w:rsidR="00B62EC4">
        <w:rPr>
          <w:rFonts w:ascii="Times New Roman" w:eastAsia="맑은 고딕" w:hAnsi="Times New Roman"/>
          <w:sz w:val="22"/>
          <w:lang w:eastAsia="ko-KR"/>
        </w:rPr>
        <w:t>observation 4</w:t>
      </w:r>
      <w:r w:rsidRPr="00BE2E2D">
        <w:rPr>
          <w:rFonts w:ascii="Times New Roman" w:eastAsia="맑은 고딕" w:hAnsi="Times New Roman"/>
          <w:sz w:val="22"/>
          <w:lang w:eastAsia="ko-KR"/>
        </w:rPr>
        <w:t xml:space="preserve">, </w:t>
      </w:r>
      <w:r w:rsidR="00D83C89">
        <w:rPr>
          <w:rFonts w:ascii="Times New Roman" w:eastAsia="맑은 고딕" w:hAnsi="Times New Roman"/>
          <w:sz w:val="22"/>
          <w:lang w:eastAsia="ko-KR"/>
        </w:rPr>
        <w:t xml:space="preserve">the target network configurations for SDAP </w:t>
      </w:r>
      <w:r w:rsidR="00B62EC4">
        <w:rPr>
          <w:rFonts w:ascii="Times New Roman" w:eastAsia="맑은 고딕" w:hAnsi="Times New Roman"/>
          <w:sz w:val="22"/>
          <w:lang w:eastAsia="ko-KR"/>
        </w:rPr>
        <w:t xml:space="preserve">should be applied </w:t>
      </w:r>
      <w:r w:rsidR="00D83C89">
        <w:rPr>
          <w:rFonts w:ascii="Times New Roman" w:eastAsia="맑은 고딕" w:hAnsi="Times New Roman"/>
          <w:sz w:val="22"/>
          <w:lang w:eastAsia="ko-KR"/>
        </w:rPr>
        <w:t>after</w:t>
      </w:r>
      <w:r w:rsidR="00121A0F">
        <w:rPr>
          <w:rFonts w:ascii="Times New Roman" w:eastAsia="맑은 고딕" w:hAnsi="Times New Roman"/>
          <w:sz w:val="22"/>
          <w:lang w:eastAsia="ko-KR"/>
        </w:rPr>
        <w:t xml:space="preserve"> the</w:t>
      </w:r>
      <w:r w:rsidR="00D83C89">
        <w:rPr>
          <w:rFonts w:ascii="Times New Roman" w:eastAsia="맑은 고딕" w:hAnsi="Times New Roman"/>
          <w:sz w:val="22"/>
          <w:lang w:eastAsia="ko-KR"/>
        </w:rPr>
        <w:t xml:space="preserve"> completion of the RACH procedure to the target network</w:t>
      </w:r>
      <w:r w:rsidR="00817CC6">
        <w:rPr>
          <w:rFonts w:ascii="Times New Roman" w:eastAsia="맑은 고딕" w:hAnsi="Times New Roman"/>
          <w:sz w:val="22"/>
          <w:lang w:eastAsia="ko-KR"/>
        </w:rPr>
        <w:t xml:space="preserve">. With this, the SDAP Control PDU </w:t>
      </w:r>
      <w:r w:rsidR="00073278">
        <w:rPr>
          <w:rFonts w:ascii="Times New Roman" w:eastAsia="맑은 고딕" w:hAnsi="Times New Roman"/>
          <w:sz w:val="22"/>
          <w:lang w:eastAsia="ko-KR"/>
        </w:rPr>
        <w:t>is</w:t>
      </w:r>
      <w:r w:rsidR="00817CC6">
        <w:rPr>
          <w:rFonts w:ascii="Times New Roman" w:eastAsia="맑은 고딕" w:hAnsi="Times New Roman"/>
          <w:sz w:val="22"/>
          <w:lang w:eastAsia="ko-KR"/>
        </w:rPr>
        <w:t xml:space="preserve"> transmitted to the target network.</w:t>
      </w:r>
    </w:p>
    <w:p w14:paraId="29C489C5" w14:textId="02E07A7C" w:rsidR="00F12ECB" w:rsidRDefault="004D097C" w:rsidP="004D097C">
      <w:pPr>
        <w:jc w:val="left"/>
        <w:rPr>
          <w:rFonts w:ascii="Times New Roman" w:eastAsia="맑은 고딕" w:hAnsi="Times New Roman"/>
          <w:b/>
          <w:sz w:val="22"/>
          <w:lang w:eastAsia="ko-KR"/>
        </w:rPr>
      </w:pPr>
      <w:r w:rsidRPr="00BE2E2D">
        <w:rPr>
          <w:rFonts w:ascii="Times New Roman" w:eastAsia="맑은 고딕" w:hAnsi="Times New Roman"/>
          <w:b/>
          <w:sz w:val="22"/>
          <w:lang w:eastAsia="ko-KR"/>
        </w:rPr>
        <w:t>Proposal 4.</w:t>
      </w:r>
      <w:r w:rsidRPr="00D83C89">
        <w:rPr>
          <w:rFonts w:ascii="Times New Roman" w:eastAsia="맑은 고딕" w:hAnsi="Times New Roman"/>
          <w:b/>
          <w:sz w:val="22"/>
          <w:lang w:eastAsia="ko-KR"/>
        </w:rPr>
        <w:t xml:space="preserve"> </w:t>
      </w:r>
      <w:r w:rsidR="00B62EC4">
        <w:rPr>
          <w:rFonts w:ascii="Times New Roman" w:eastAsia="맑은 고딕" w:hAnsi="Times New Roman"/>
          <w:b/>
          <w:sz w:val="22"/>
          <w:lang w:eastAsia="ko-KR"/>
        </w:rPr>
        <w:t>T</w:t>
      </w:r>
      <w:r w:rsidR="00D83C89" w:rsidRPr="00D83C89">
        <w:rPr>
          <w:rFonts w:ascii="Times New Roman" w:eastAsia="맑은 고딕" w:hAnsi="Times New Roman"/>
          <w:b/>
          <w:sz w:val="22"/>
          <w:lang w:eastAsia="ko-KR"/>
        </w:rPr>
        <w:t xml:space="preserve">he target network configurations for SDAP </w:t>
      </w:r>
      <w:r w:rsidR="00B62EC4">
        <w:rPr>
          <w:rFonts w:ascii="Times New Roman" w:eastAsia="맑은 고딕" w:hAnsi="Times New Roman"/>
          <w:b/>
          <w:sz w:val="22"/>
          <w:lang w:eastAsia="ko-KR"/>
        </w:rPr>
        <w:t xml:space="preserve">should be applied </w:t>
      </w:r>
      <w:r w:rsidR="00D83C89" w:rsidRPr="00D83C89">
        <w:rPr>
          <w:rFonts w:ascii="Times New Roman" w:eastAsia="맑은 고딕" w:hAnsi="Times New Roman"/>
          <w:b/>
          <w:sz w:val="22"/>
          <w:lang w:eastAsia="ko-KR"/>
        </w:rPr>
        <w:t xml:space="preserve">after </w:t>
      </w:r>
      <w:r w:rsidR="006E7D62">
        <w:rPr>
          <w:rFonts w:ascii="Times New Roman" w:eastAsia="맑은 고딕" w:hAnsi="Times New Roman"/>
          <w:b/>
          <w:sz w:val="22"/>
          <w:lang w:eastAsia="ko-KR"/>
        </w:rPr>
        <w:t xml:space="preserve">the </w:t>
      </w:r>
      <w:r w:rsidR="00D83C89" w:rsidRPr="00D83C89">
        <w:rPr>
          <w:rFonts w:ascii="Times New Roman" w:eastAsia="맑은 고딕" w:hAnsi="Times New Roman"/>
          <w:b/>
          <w:sz w:val="22"/>
          <w:lang w:eastAsia="ko-KR"/>
        </w:rPr>
        <w:t>completion of the RACH procedure to the target network</w:t>
      </w:r>
      <w:r w:rsidRPr="00D83C89">
        <w:rPr>
          <w:rFonts w:ascii="Times New Roman" w:eastAsia="맑은 고딕" w:hAnsi="Times New Roman"/>
          <w:b/>
          <w:sz w:val="22"/>
          <w:lang w:eastAsia="ko-KR"/>
        </w:rPr>
        <w:t>.</w:t>
      </w:r>
      <w:r w:rsidR="00F12ECB" w:rsidRPr="00D83C89">
        <w:rPr>
          <w:rFonts w:ascii="Times New Roman" w:eastAsia="맑은 고딕" w:hAnsi="Times New Roman" w:hint="eastAsia"/>
          <w:b/>
          <w:sz w:val="22"/>
          <w:lang w:eastAsia="ko-KR"/>
        </w:rPr>
        <w:t xml:space="preserve"> </w:t>
      </w:r>
    </w:p>
    <w:p w14:paraId="521BE26D" w14:textId="77777777" w:rsidR="0009183B" w:rsidRPr="004D097C" w:rsidRDefault="0009183B" w:rsidP="004D097C">
      <w:pPr>
        <w:jc w:val="left"/>
        <w:rPr>
          <w:rFonts w:ascii="Times New Roman" w:eastAsia="맑은 고딕" w:hAnsi="Times New Roman"/>
          <w:b/>
          <w:sz w:val="22"/>
          <w:lang w:eastAsia="ko-KR"/>
        </w:rPr>
      </w:pPr>
    </w:p>
    <w:p w14:paraId="7EC47E78"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013B23">
        <w:rPr>
          <w:rFonts w:ascii="Times New Roman" w:eastAsia="맑은 고딕" w:hAnsi="Times New Roman" w:cs="Times New Roman"/>
          <w:lang w:val="en-US" w:eastAsia="ko-KR"/>
        </w:rPr>
        <w:t>Conclusion</w:t>
      </w:r>
    </w:p>
    <w:p w14:paraId="5334B090" w14:textId="7AAF4897"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w:t>
      </w:r>
      <w:r w:rsidR="000A2E50">
        <w:rPr>
          <w:rFonts w:ascii="Times New Roman" w:eastAsia="맑은 고딕" w:hAnsi="Times New Roman"/>
          <w:sz w:val="22"/>
          <w:lang w:eastAsia="ko-KR"/>
        </w:rPr>
        <w:t xml:space="preserve">our views on </w:t>
      </w:r>
      <w:r w:rsidR="00C80838">
        <w:rPr>
          <w:rFonts w:ascii="Times New Roman" w:eastAsia="맑은 고딕" w:hAnsi="Times New Roman"/>
          <w:sz w:val="22"/>
          <w:lang w:eastAsia="ko-KR"/>
        </w:rPr>
        <w:t xml:space="preserve">when </w:t>
      </w:r>
      <w:r w:rsidR="00D83C89">
        <w:rPr>
          <w:rFonts w:ascii="Times New Roman" w:eastAsia="맑은 고딕" w:hAnsi="Times New Roman"/>
          <w:sz w:val="22"/>
          <w:lang w:eastAsia="ko-KR"/>
        </w:rPr>
        <w:t xml:space="preserve">to apply </w:t>
      </w:r>
      <w:r w:rsidR="00C80838">
        <w:rPr>
          <w:rFonts w:ascii="Times New Roman" w:eastAsia="맑은 고딕" w:hAnsi="Times New Roman"/>
          <w:sz w:val="22"/>
          <w:lang w:eastAsia="ko-KR"/>
        </w:rPr>
        <w:t>the target network configuration</w:t>
      </w:r>
      <w:r w:rsidR="00D83C89">
        <w:rPr>
          <w:rFonts w:ascii="Times New Roman" w:eastAsia="맑은 고딕" w:hAnsi="Times New Roman"/>
          <w:sz w:val="22"/>
          <w:lang w:eastAsia="ko-KR"/>
        </w:rPr>
        <w:t>s</w:t>
      </w:r>
      <w:r w:rsidR="00C80838">
        <w:rPr>
          <w:rFonts w:ascii="Times New Roman" w:eastAsia="맑은 고딕" w:hAnsi="Times New Roman"/>
          <w:sz w:val="22"/>
          <w:lang w:eastAsia="ko-KR"/>
        </w:rPr>
        <w:t>.</w:t>
      </w:r>
      <w:r w:rsidR="000A2E50">
        <w:rPr>
          <w:rFonts w:ascii="Times New Roman" w:eastAsia="맑은 고딕" w:hAnsi="Times New Roman"/>
          <w:sz w:val="22"/>
          <w:lang w:eastAsia="ko-KR"/>
        </w:rPr>
        <w:t xml:space="preserve"> </w:t>
      </w:r>
      <w:r>
        <w:rPr>
          <w:rFonts w:ascii="Times New Roman" w:eastAsia="맑은 고딕" w:hAnsi="Times New Roman"/>
          <w:sz w:val="22"/>
          <w:lang w:eastAsia="ko-KR"/>
        </w:rPr>
        <w:t>Based on the above discussion, we propose followings.</w:t>
      </w:r>
    </w:p>
    <w:p w14:paraId="13095AC3" w14:textId="77777777" w:rsidR="007527E4" w:rsidRPr="004D097C" w:rsidRDefault="007527E4" w:rsidP="007527E4">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lastRenderedPageBreak/>
        <w:t xml:space="preserve">Observation 1. In legacy HO, the UE applies the target network configurations upon receiving the HO command. </w:t>
      </w:r>
    </w:p>
    <w:p w14:paraId="68EBB744" w14:textId="77777777" w:rsidR="007527E4" w:rsidRPr="004D097C" w:rsidRDefault="007527E4" w:rsidP="007527E4">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Observation 2. In RUDI HO</w:t>
      </w:r>
      <w:r>
        <w:rPr>
          <w:rFonts w:ascii="Times New Roman" w:eastAsia="맑은 고딕" w:hAnsi="Times New Roman"/>
          <w:b/>
          <w:sz w:val="22"/>
          <w:lang w:eastAsia="ko-KR"/>
        </w:rPr>
        <w:t xml:space="preserve"> with DAPS</w:t>
      </w:r>
      <w:r w:rsidRPr="004D097C">
        <w:rPr>
          <w:rFonts w:ascii="Times New Roman" w:eastAsia="맑은 고딕" w:hAnsi="Times New Roman"/>
          <w:b/>
          <w:sz w:val="22"/>
          <w:lang w:eastAsia="ko-KR"/>
        </w:rPr>
        <w:t xml:space="preserve">, it is ambiguous when </w:t>
      </w:r>
      <w:r>
        <w:rPr>
          <w:rFonts w:ascii="Times New Roman" w:eastAsia="맑은 고딕" w:hAnsi="Times New Roman"/>
          <w:b/>
          <w:sz w:val="22"/>
          <w:lang w:eastAsia="ko-KR"/>
        </w:rPr>
        <w:t>to</w:t>
      </w:r>
      <w:r w:rsidRPr="004D097C">
        <w:rPr>
          <w:rFonts w:ascii="Times New Roman" w:eastAsia="맑은 고딕" w:hAnsi="Times New Roman"/>
          <w:b/>
          <w:sz w:val="22"/>
          <w:lang w:eastAsia="ko-KR"/>
        </w:rPr>
        <w:t xml:space="preserve"> apply the target network configurations.</w:t>
      </w:r>
    </w:p>
    <w:p w14:paraId="35E29008" w14:textId="77777777" w:rsidR="007527E4" w:rsidRPr="004D097C" w:rsidRDefault="007527E4" w:rsidP="007527E4">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Proposal 1. The target network configuration</w:t>
      </w:r>
      <w:r>
        <w:rPr>
          <w:rFonts w:ascii="Times New Roman" w:eastAsia="맑은 고딕" w:hAnsi="Times New Roman"/>
          <w:b/>
          <w:sz w:val="22"/>
          <w:lang w:eastAsia="ko-KR"/>
        </w:rPr>
        <w:t>s</w:t>
      </w:r>
      <w:r w:rsidRPr="004D097C">
        <w:rPr>
          <w:rFonts w:ascii="Times New Roman" w:eastAsia="맑은 고딕" w:hAnsi="Times New Roman"/>
          <w:b/>
          <w:sz w:val="22"/>
          <w:lang w:eastAsia="ko-KR"/>
        </w:rPr>
        <w:t xml:space="preserve"> for MAC and RLC </w:t>
      </w:r>
      <w:r>
        <w:rPr>
          <w:rFonts w:ascii="Times New Roman" w:eastAsia="맑은 고딕" w:hAnsi="Times New Roman"/>
          <w:b/>
          <w:sz w:val="22"/>
          <w:lang w:eastAsia="ko-KR"/>
        </w:rPr>
        <w:t xml:space="preserve">should be </w:t>
      </w:r>
      <w:r w:rsidRPr="004D097C">
        <w:rPr>
          <w:rFonts w:ascii="Times New Roman" w:eastAsia="맑은 고딕" w:hAnsi="Times New Roman"/>
          <w:b/>
          <w:sz w:val="22"/>
          <w:lang w:eastAsia="ko-KR"/>
        </w:rPr>
        <w:t>applied upon receiving the HO command.</w:t>
      </w:r>
    </w:p>
    <w:p w14:paraId="4FBC6510" w14:textId="77777777" w:rsidR="007527E4" w:rsidRDefault="007527E4" w:rsidP="007527E4">
      <w:pPr>
        <w:jc w:val="left"/>
        <w:rPr>
          <w:rFonts w:ascii="Times New Roman" w:eastAsia="맑은 고딕" w:hAnsi="Times New Roman"/>
          <w:b/>
          <w:sz w:val="22"/>
          <w:lang w:eastAsia="ko-KR"/>
        </w:rPr>
      </w:pPr>
      <w:r w:rsidRPr="00A4553E">
        <w:rPr>
          <w:rFonts w:ascii="Times New Roman" w:eastAsia="맑은 고딕" w:hAnsi="Times New Roman"/>
          <w:b/>
          <w:sz w:val="22"/>
          <w:lang w:eastAsia="ko-KR"/>
        </w:rPr>
        <w:t xml:space="preserve">Observation 3. </w:t>
      </w:r>
      <w:r>
        <w:rPr>
          <w:rFonts w:ascii="Times New Roman" w:eastAsia="맑은 고딕" w:hAnsi="Times New Roman"/>
          <w:b/>
          <w:sz w:val="22"/>
          <w:lang w:eastAsia="ko-KR"/>
        </w:rPr>
        <w:t>Only for DRBs, the PDCP COUNT value is aligned between the source network and the target network.</w:t>
      </w:r>
    </w:p>
    <w:p w14:paraId="097DEEB5" w14:textId="77777777" w:rsidR="007527E4" w:rsidRPr="00E57C3D" w:rsidRDefault="007527E4" w:rsidP="007527E4">
      <w:pPr>
        <w:jc w:val="left"/>
        <w:rPr>
          <w:rFonts w:ascii="Times New Roman" w:eastAsia="맑은 고딕" w:hAnsi="Times New Roman"/>
          <w:b/>
          <w:sz w:val="22"/>
          <w:lang w:eastAsia="ko-KR"/>
        </w:rPr>
      </w:pPr>
      <w:r w:rsidRPr="00E57C3D">
        <w:rPr>
          <w:rFonts w:ascii="Times New Roman" w:eastAsia="맑은 고딕" w:hAnsi="Times New Roman"/>
          <w:b/>
          <w:sz w:val="22"/>
          <w:lang w:eastAsia="ko-KR"/>
        </w:rPr>
        <w:t>Proposal</w:t>
      </w:r>
      <w:r>
        <w:rPr>
          <w:rFonts w:ascii="Times New Roman" w:eastAsia="맑은 고딕" w:hAnsi="Times New Roman"/>
          <w:b/>
          <w:sz w:val="22"/>
          <w:lang w:eastAsia="ko-KR"/>
        </w:rPr>
        <w:t xml:space="preserve"> 2</w:t>
      </w:r>
      <w:r w:rsidRPr="00E57C3D">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E57C3D">
        <w:rPr>
          <w:rFonts w:ascii="Times New Roman" w:eastAsia="맑은 고딕" w:hAnsi="Times New Roman"/>
          <w:b/>
          <w:sz w:val="22"/>
          <w:lang w:eastAsia="ko-KR"/>
        </w:rPr>
        <w:t xml:space="preserve">he target network configurations for PDCP </w:t>
      </w:r>
      <w:r>
        <w:rPr>
          <w:rFonts w:ascii="Times New Roman" w:eastAsia="맑은 고딕" w:hAnsi="Times New Roman"/>
          <w:b/>
          <w:sz w:val="22"/>
          <w:lang w:eastAsia="ko-KR"/>
        </w:rPr>
        <w:t xml:space="preserve">associated with SRBs </w:t>
      </w:r>
      <w:r w:rsidRPr="00E57C3D">
        <w:rPr>
          <w:rFonts w:ascii="Times New Roman" w:eastAsia="맑은 고딕" w:hAnsi="Times New Roman"/>
          <w:b/>
          <w:sz w:val="22"/>
          <w:lang w:eastAsia="ko-KR"/>
        </w:rPr>
        <w:t>should be applied after the completion of the RACH to the target network.</w:t>
      </w:r>
    </w:p>
    <w:p w14:paraId="3F3B4BB4" w14:textId="77777777" w:rsidR="007527E4" w:rsidRPr="004D097C" w:rsidRDefault="007527E4" w:rsidP="007527E4">
      <w:pPr>
        <w:jc w:val="left"/>
        <w:rPr>
          <w:rFonts w:ascii="Times New Roman" w:eastAsia="맑은 고딕" w:hAnsi="Times New Roman"/>
          <w:b/>
          <w:sz w:val="22"/>
          <w:lang w:eastAsia="ko-KR"/>
        </w:rPr>
      </w:pPr>
      <w:r w:rsidRPr="004D097C">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D097C">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A01A4F">
        <w:rPr>
          <w:rFonts w:ascii="Times New Roman" w:eastAsia="맑은 고딕" w:hAnsi="Times New Roman"/>
          <w:b/>
          <w:sz w:val="22"/>
          <w:lang w:eastAsia="ko-KR"/>
        </w:rPr>
        <w:t xml:space="preserve">he target network configurations for PDCP associated with DRBs </w:t>
      </w:r>
      <w:r>
        <w:rPr>
          <w:rFonts w:ascii="Times New Roman" w:eastAsia="맑은 고딕" w:hAnsi="Times New Roman"/>
          <w:b/>
          <w:sz w:val="22"/>
          <w:lang w:eastAsia="ko-KR"/>
        </w:rPr>
        <w:t xml:space="preserve">should be applied upon receiving the HO command. In addition, </w:t>
      </w:r>
      <w:r w:rsidRPr="00A01A4F">
        <w:rPr>
          <w:rFonts w:ascii="Times New Roman" w:eastAsia="맑은 고딕" w:hAnsi="Times New Roman"/>
          <w:b/>
          <w:sz w:val="22"/>
          <w:lang w:eastAsia="ko-KR"/>
        </w:rPr>
        <w:t>the PDCP entity for DRBs maintains both source and target network configurations.</w:t>
      </w:r>
    </w:p>
    <w:p w14:paraId="60D409D6" w14:textId="77777777" w:rsidR="007527E4" w:rsidRPr="00AD78C8" w:rsidRDefault="007527E4" w:rsidP="007527E4">
      <w:pPr>
        <w:jc w:val="left"/>
        <w:rPr>
          <w:rFonts w:ascii="Times New Roman" w:eastAsia="맑은 고딕" w:hAnsi="Times New Roman"/>
          <w:b/>
          <w:sz w:val="22"/>
          <w:lang w:eastAsia="ko-KR"/>
        </w:rPr>
      </w:pPr>
      <w:r w:rsidRPr="00AD78C8">
        <w:rPr>
          <w:rFonts w:ascii="Times New Roman" w:eastAsia="맑은 고딕" w:hAnsi="Times New Roman"/>
          <w:b/>
          <w:sz w:val="22"/>
          <w:lang w:eastAsia="ko-KR"/>
        </w:rPr>
        <w:t xml:space="preserve">Observation 4. </w:t>
      </w:r>
      <w:r>
        <w:rPr>
          <w:rFonts w:ascii="Times New Roman" w:eastAsia="맑은 고딕" w:hAnsi="Times New Roman"/>
          <w:b/>
          <w:sz w:val="22"/>
          <w:lang w:eastAsia="ko-KR"/>
        </w:rPr>
        <w:t>I</w:t>
      </w:r>
      <w:r w:rsidRPr="00AD78C8">
        <w:rPr>
          <w:rFonts w:ascii="Times New Roman" w:eastAsia="맑은 고딕" w:hAnsi="Times New Roman"/>
          <w:b/>
          <w:sz w:val="22"/>
          <w:lang w:eastAsia="ko-KR"/>
        </w:rPr>
        <w:t xml:space="preserve">f the UE applies the target network configurations for SDAP upon receiving the HO command, the UE </w:t>
      </w:r>
      <w:r>
        <w:rPr>
          <w:rFonts w:ascii="Times New Roman" w:eastAsia="맑은 고딕" w:hAnsi="Times New Roman"/>
          <w:b/>
          <w:sz w:val="22"/>
          <w:lang w:eastAsia="ko-KR"/>
        </w:rPr>
        <w:t xml:space="preserve">may </w:t>
      </w:r>
      <w:r w:rsidRPr="00AD78C8">
        <w:rPr>
          <w:rFonts w:ascii="Times New Roman" w:eastAsia="맑은 고딕" w:hAnsi="Times New Roman"/>
          <w:b/>
          <w:sz w:val="22"/>
          <w:lang w:eastAsia="ko-KR"/>
        </w:rPr>
        <w:t>transmit the SDAP Control PDU to the source network</w:t>
      </w:r>
      <w:r>
        <w:rPr>
          <w:rFonts w:ascii="Times New Roman" w:eastAsia="맑은 고딕" w:hAnsi="Times New Roman"/>
          <w:b/>
          <w:sz w:val="22"/>
          <w:lang w:eastAsia="ko-KR"/>
        </w:rPr>
        <w:t xml:space="preserve"> because the transmission path may not be </w:t>
      </w:r>
      <w:r w:rsidRPr="00B62EC4">
        <w:rPr>
          <w:rFonts w:ascii="Times New Roman" w:eastAsia="맑은 고딕" w:hAnsi="Times New Roman"/>
          <w:b/>
          <w:sz w:val="22"/>
          <w:lang w:eastAsia="ko-KR"/>
        </w:rPr>
        <w:t>switched</w:t>
      </w:r>
      <w:r>
        <w:rPr>
          <w:rFonts w:ascii="Times New Roman" w:eastAsia="맑은 고딕" w:hAnsi="Times New Roman"/>
          <w:b/>
          <w:sz w:val="22"/>
          <w:lang w:eastAsia="ko-KR"/>
        </w:rPr>
        <w:t xml:space="preserve"> to the target network</w:t>
      </w:r>
      <w:r w:rsidRPr="00AD78C8">
        <w:rPr>
          <w:rFonts w:ascii="Times New Roman" w:eastAsia="맑은 고딕" w:hAnsi="Times New Roman"/>
          <w:b/>
          <w:sz w:val="22"/>
          <w:lang w:eastAsia="ko-KR"/>
        </w:rPr>
        <w:t>.</w:t>
      </w:r>
    </w:p>
    <w:p w14:paraId="418A4197" w14:textId="77777777" w:rsidR="007527E4" w:rsidRDefault="007527E4" w:rsidP="007527E4">
      <w:pPr>
        <w:jc w:val="left"/>
        <w:rPr>
          <w:rFonts w:ascii="Times New Roman" w:eastAsia="맑은 고딕" w:hAnsi="Times New Roman"/>
          <w:b/>
          <w:sz w:val="22"/>
          <w:lang w:eastAsia="ko-KR"/>
        </w:rPr>
      </w:pPr>
      <w:r w:rsidRPr="00BE2E2D">
        <w:rPr>
          <w:rFonts w:ascii="Times New Roman" w:eastAsia="맑은 고딕" w:hAnsi="Times New Roman"/>
          <w:b/>
          <w:sz w:val="22"/>
          <w:lang w:eastAsia="ko-KR"/>
        </w:rPr>
        <w:t>Proposal 4.</w:t>
      </w:r>
      <w:r w:rsidRPr="00D83C89">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D83C89">
        <w:rPr>
          <w:rFonts w:ascii="Times New Roman" w:eastAsia="맑은 고딕" w:hAnsi="Times New Roman"/>
          <w:b/>
          <w:sz w:val="22"/>
          <w:lang w:eastAsia="ko-KR"/>
        </w:rPr>
        <w:t xml:space="preserve">he target network configurations for SDAP </w:t>
      </w:r>
      <w:r>
        <w:rPr>
          <w:rFonts w:ascii="Times New Roman" w:eastAsia="맑은 고딕" w:hAnsi="Times New Roman"/>
          <w:b/>
          <w:sz w:val="22"/>
          <w:lang w:eastAsia="ko-KR"/>
        </w:rPr>
        <w:t xml:space="preserve">should be applied </w:t>
      </w:r>
      <w:r w:rsidRPr="00D83C89">
        <w:rPr>
          <w:rFonts w:ascii="Times New Roman" w:eastAsia="맑은 고딕" w:hAnsi="Times New Roman"/>
          <w:b/>
          <w:sz w:val="22"/>
          <w:lang w:eastAsia="ko-KR"/>
        </w:rPr>
        <w:t xml:space="preserve">after </w:t>
      </w:r>
      <w:r>
        <w:rPr>
          <w:rFonts w:ascii="Times New Roman" w:eastAsia="맑은 고딕" w:hAnsi="Times New Roman"/>
          <w:b/>
          <w:sz w:val="22"/>
          <w:lang w:eastAsia="ko-KR"/>
        </w:rPr>
        <w:t xml:space="preserve">the </w:t>
      </w:r>
      <w:r w:rsidRPr="00D83C89">
        <w:rPr>
          <w:rFonts w:ascii="Times New Roman" w:eastAsia="맑은 고딕" w:hAnsi="Times New Roman"/>
          <w:b/>
          <w:sz w:val="22"/>
          <w:lang w:eastAsia="ko-KR"/>
        </w:rPr>
        <w:t>completion of the RACH procedure to the target network.</w:t>
      </w:r>
      <w:r w:rsidRPr="00D83C89">
        <w:rPr>
          <w:rFonts w:ascii="Times New Roman" w:eastAsia="맑은 고딕" w:hAnsi="Times New Roman" w:hint="eastAsia"/>
          <w:b/>
          <w:sz w:val="22"/>
          <w:lang w:eastAsia="ko-KR"/>
        </w:rPr>
        <w:t xml:space="preserve"> </w:t>
      </w:r>
    </w:p>
    <w:p w14:paraId="76781E7F" w14:textId="3923261C" w:rsidR="009D6695" w:rsidRPr="007527E4" w:rsidRDefault="009D6695" w:rsidP="006D193E">
      <w:pPr>
        <w:rPr>
          <w:rFonts w:eastAsia="맑은 고딕"/>
        </w:rPr>
      </w:pPr>
    </w:p>
    <w:sectPr w:rsidR="009D6695" w:rsidRPr="007527E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7B93C" w14:textId="77777777" w:rsidR="000D1C3E" w:rsidRDefault="000D1C3E">
      <w:r>
        <w:separator/>
      </w:r>
    </w:p>
  </w:endnote>
  <w:endnote w:type="continuationSeparator" w:id="0">
    <w:p w14:paraId="151023AF" w14:textId="77777777" w:rsidR="000D1C3E" w:rsidRDefault="000D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2FF47" w14:textId="77777777" w:rsidR="000D1C3E" w:rsidRDefault="000D1C3E">
      <w:r>
        <w:separator/>
      </w:r>
    </w:p>
  </w:footnote>
  <w:footnote w:type="continuationSeparator" w:id="0">
    <w:p w14:paraId="3C71DAAA" w14:textId="77777777" w:rsidR="000D1C3E" w:rsidRDefault="000D1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E278E2"/>
    <w:multiLevelType w:val="hybridMultilevel"/>
    <w:tmpl w:val="C8AE2DEE"/>
    <w:lvl w:ilvl="0" w:tplc="F702A35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13"/>
  </w:num>
  <w:num w:numId="10">
    <w:abstractNumId w:val="18"/>
  </w:num>
  <w:num w:numId="11">
    <w:abstractNumId w:val="17"/>
  </w:num>
  <w:num w:numId="12">
    <w:abstractNumId w:val="15"/>
  </w:num>
  <w:num w:numId="13">
    <w:abstractNumId w:val="4"/>
  </w:num>
  <w:num w:numId="14">
    <w:abstractNumId w:val="16"/>
  </w:num>
  <w:num w:numId="15">
    <w:abstractNumId w:val="1"/>
  </w:num>
  <w:num w:numId="16">
    <w:abstractNumId w:val="3"/>
  </w:num>
  <w:num w:numId="17">
    <w:abstractNumId w:val="19"/>
  </w:num>
  <w:num w:numId="18">
    <w:abstractNumId w:val="7"/>
  </w:num>
  <w:num w:numId="19">
    <w:abstractNumId w:val="0"/>
  </w:num>
  <w:num w:numId="20">
    <w:abstractNumId w:val="11"/>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1EA0"/>
    <w:rsid w:val="00012328"/>
    <w:rsid w:val="00012CBC"/>
    <w:rsid w:val="00013850"/>
    <w:rsid w:val="00013B23"/>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285"/>
    <w:rsid w:val="000264E9"/>
    <w:rsid w:val="00027939"/>
    <w:rsid w:val="00027A07"/>
    <w:rsid w:val="00027A0F"/>
    <w:rsid w:val="00031147"/>
    <w:rsid w:val="00031814"/>
    <w:rsid w:val="000319FD"/>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5D11"/>
    <w:rsid w:val="0005606A"/>
    <w:rsid w:val="00057117"/>
    <w:rsid w:val="000571ED"/>
    <w:rsid w:val="000577AC"/>
    <w:rsid w:val="000601FB"/>
    <w:rsid w:val="000605BF"/>
    <w:rsid w:val="000616E7"/>
    <w:rsid w:val="000623CA"/>
    <w:rsid w:val="00063B96"/>
    <w:rsid w:val="0006487E"/>
    <w:rsid w:val="00064ED5"/>
    <w:rsid w:val="00065E1A"/>
    <w:rsid w:val="00070277"/>
    <w:rsid w:val="0007029D"/>
    <w:rsid w:val="00070626"/>
    <w:rsid w:val="000715C7"/>
    <w:rsid w:val="00071942"/>
    <w:rsid w:val="00071BAE"/>
    <w:rsid w:val="00072622"/>
    <w:rsid w:val="0007287F"/>
    <w:rsid w:val="00073278"/>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183B"/>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2E50"/>
    <w:rsid w:val="000A35CD"/>
    <w:rsid w:val="000A392C"/>
    <w:rsid w:val="000A3BBF"/>
    <w:rsid w:val="000A3F13"/>
    <w:rsid w:val="000A4C65"/>
    <w:rsid w:val="000A5382"/>
    <w:rsid w:val="000A56F2"/>
    <w:rsid w:val="000A5B24"/>
    <w:rsid w:val="000A708B"/>
    <w:rsid w:val="000B1169"/>
    <w:rsid w:val="000B2084"/>
    <w:rsid w:val="000B21DF"/>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85A"/>
    <w:rsid w:val="000C3C4B"/>
    <w:rsid w:val="000C3D91"/>
    <w:rsid w:val="000C4344"/>
    <w:rsid w:val="000C5B3C"/>
    <w:rsid w:val="000C6AFB"/>
    <w:rsid w:val="000D0D07"/>
    <w:rsid w:val="000D1540"/>
    <w:rsid w:val="000D19AD"/>
    <w:rsid w:val="000D1BDB"/>
    <w:rsid w:val="000D1C3E"/>
    <w:rsid w:val="000D3AB1"/>
    <w:rsid w:val="000D4797"/>
    <w:rsid w:val="000D49B9"/>
    <w:rsid w:val="000D4C09"/>
    <w:rsid w:val="000D52CE"/>
    <w:rsid w:val="000D5960"/>
    <w:rsid w:val="000D61C0"/>
    <w:rsid w:val="000D6B56"/>
    <w:rsid w:val="000D6E3D"/>
    <w:rsid w:val="000D7400"/>
    <w:rsid w:val="000E0108"/>
    <w:rsid w:val="000E0527"/>
    <w:rsid w:val="000E07EC"/>
    <w:rsid w:val="000E14B7"/>
    <w:rsid w:val="000E1781"/>
    <w:rsid w:val="000E1837"/>
    <w:rsid w:val="000E1E92"/>
    <w:rsid w:val="000E23D1"/>
    <w:rsid w:val="000E31C1"/>
    <w:rsid w:val="000E4D2E"/>
    <w:rsid w:val="000E5E2C"/>
    <w:rsid w:val="000E5E7A"/>
    <w:rsid w:val="000E6C55"/>
    <w:rsid w:val="000E765D"/>
    <w:rsid w:val="000F06D6"/>
    <w:rsid w:val="000F0C4F"/>
    <w:rsid w:val="000F0EB1"/>
    <w:rsid w:val="000F1103"/>
    <w:rsid w:val="000F1106"/>
    <w:rsid w:val="000F13E2"/>
    <w:rsid w:val="000F165E"/>
    <w:rsid w:val="000F279C"/>
    <w:rsid w:val="000F2B8A"/>
    <w:rsid w:val="000F2D22"/>
    <w:rsid w:val="000F3BE9"/>
    <w:rsid w:val="000F3D85"/>
    <w:rsid w:val="000F3F6C"/>
    <w:rsid w:val="000F4087"/>
    <w:rsid w:val="000F5E59"/>
    <w:rsid w:val="000F685D"/>
    <w:rsid w:val="000F6CDB"/>
    <w:rsid w:val="000F6DF3"/>
    <w:rsid w:val="000F7BD2"/>
    <w:rsid w:val="001005FF"/>
    <w:rsid w:val="00101AE6"/>
    <w:rsid w:val="00102C52"/>
    <w:rsid w:val="001030A0"/>
    <w:rsid w:val="00103F95"/>
    <w:rsid w:val="00104230"/>
    <w:rsid w:val="00104348"/>
    <w:rsid w:val="00104C98"/>
    <w:rsid w:val="001062FB"/>
    <w:rsid w:val="001063E6"/>
    <w:rsid w:val="00106A8A"/>
    <w:rsid w:val="0010701F"/>
    <w:rsid w:val="0011013B"/>
    <w:rsid w:val="00112A3C"/>
    <w:rsid w:val="00112F08"/>
    <w:rsid w:val="001132EF"/>
    <w:rsid w:val="00113CF4"/>
    <w:rsid w:val="001153EA"/>
    <w:rsid w:val="00115643"/>
    <w:rsid w:val="0011584F"/>
    <w:rsid w:val="00116765"/>
    <w:rsid w:val="0011777F"/>
    <w:rsid w:val="00120A07"/>
    <w:rsid w:val="001219F5"/>
    <w:rsid w:val="00121A0F"/>
    <w:rsid w:val="00121A20"/>
    <w:rsid w:val="001223BD"/>
    <w:rsid w:val="00122F2E"/>
    <w:rsid w:val="00122FF3"/>
    <w:rsid w:val="0012377F"/>
    <w:rsid w:val="00124314"/>
    <w:rsid w:val="00124F7B"/>
    <w:rsid w:val="00125221"/>
    <w:rsid w:val="0012636E"/>
    <w:rsid w:val="00126B4A"/>
    <w:rsid w:val="001300AF"/>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073A"/>
    <w:rsid w:val="001446BF"/>
    <w:rsid w:val="00145BEF"/>
    <w:rsid w:val="00150432"/>
    <w:rsid w:val="00150444"/>
    <w:rsid w:val="00150774"/>
    <w:rsid w:val="00151842"/>
    <w:rsid w:val="001519DE"/>
    <w:rsid w:val="00151E23"/>
    <w:rsid w:val="001526E0"/>
    <w:rsid w:val="00153F00"/>
    <w:rsid w:val="001551B5"/>
    <w:rsid w:val="001551F8"/>
    <w:rsid w:val="00155A17"/>
    <w:rsid w:val="00157BCA"/>
    <w:rsid w:val="00157F3B"/>
    <w:rsid w:val="00160269"/>
    <w:rsid w:val="001618E5"/>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3479"/>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5EE"/>
    <w:rsid w:val="001A571E"/>
    <w:rsid w:val="001A5850"/>
    <w:rsid w:val="001A5B0A"/>
    <w:rsid w:val="001A5C91"/>
    <w:rsid w:val="001A6173"/>
    <w:rsid w:val="001A6CBA"/>
    <w:rsid w:val="001A7ACD"/>
    <w:rsid w:val="001A7B22"/>
    <w:rsid w:val="001A7B70"/>
    <w:rsid w:val="001B0227"/>
    <w:rsid w:val="001B0C7E"/>
    <w:rsid w:val="001B0D97"/>
    <w:rsid w:val="001B0EF0"/>
    <w:rsid w:val="001B2136"/>
    <w:rsid w:val="001B33C7"/>
    <w:rsid w:val="001B3D3C"/>
    <w:rsid w:val="001B4381"/>
    <w:rsid w:val="001B5A5D"/>
    <w:rsid w:val="001B5E6F"/>
    <w:rsid w:val="001B64B7"/>
    <w:rsid w:val="001B6DEF"/>
    <w:rsid w:val="001B7568"/>
    <w:rsid w:val="001C16FC"/>
    <w:rsid w:val="001C1CE5"/>
    <w:rsid w:val="001C24AA"/>
    <w:rsid w:val="001C25B1"/>
    <w:rsid w:val="001C3A7E"/>
    <w:rsid w:val="001C3D2A"/>
    <w:rsid w:val="001C5D1E"/>
    <w:rsid w:val="001C6495"/>
    <w:rsid w:val="001C6568"/>
    <w:rsid w:val="001C67AE"/>
    <w:rsid w:val="001C6AEA"/>
    <w:rsid w:val="001C7017"/>
    <w:rsid w:val="001C7C5D"/>
    <w:rsid w:val="001D1AAA"/>
    <w:rsid w:val="001D38A8"/>
    <w:rsid w:val="001D4826"/>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149"/>
    <w:rsid w:val="00203DBE"/>
    <w:rsid w:val="00203F96"/>
    <w:rsid w:val="002057F1"/>
    <w:rsid w:val="002066F9"/>
    <w:rsid w:val="002069B2"/>
    <w:rsid w:val="00207C0F"/>
    <w:rsid w:val="00207DD5"/>
    <w:rsid w:val="00207E5D"/>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A96"/>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2EBB"/>
    <w:rsid w:val="002435B3"/>
    <w:rsid w:val="002444E4"/>
    <w:rsid w:val="00244BFC"/>
    <w:rsid w:val="002458EB"/>
    <w:rsid w:val="002468FE"/>
    <w:rsid w:val="00247046"/>
    <w:rsid w:val="00247A7E"/>
    <w:rsid w:val="00247CD9"/>
    <w:rsid w:val="002500C8"/>
    <w:rsid w:val="002509BC"/>
    <w:rsid w:val="002513D1"/>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050"/>
    <w:rsid w:val="0027738C"/>
    <w:rsid w:val="0027796B"/>
    <w:rsid w:val="00277E0F"/>
    <w:rsid w:val="002805F5"/>
    <w:rsid w:val="00280751"/>
    <w:rsid w:val="00281024"/>
    <w:rsid w:val="0028110C"/>
    <w:rsid w:val="002818AE"/>
    <w:rsid w:val="0028280A"/>
    <w:rsid w:val="00282A64"/>
    <w:rsid w:val="00282BDF"/>
    <w:rsid w:val="00283242"/>
    <w:rsid w:val="0028404B"/>
    <w:rsid w:val="00285334"/>
    <w:rsid w:val="00285CCF"/>
    <w:rsid w:val="00285E8E"/>
    <w:rsid w:val="0028662C"/>
    <w:rsid w:val="00286ACD"/>
    <w:rsid w:val="00287409"/>
    <w:rsid w:val="00287838"/>
    <w:rsid w:val="00287F46"/>
    <w:rsid w:val="00290613"/>
    <w:rsid w:val="002907B5"/>
    <w:rsid w:val="002909AE"/>
    <w:rsid w:val="0029157A"/>
    <w:rsid w:val="00291CFD"/>
    <w:rsid w:val="00291D97"/>
    <w:rsid w:val="00292608"/>
    <w:rsid w:val="00292624"/>
    <w:rsid w:val="00292EB7"/>
    <w:rsid w:val="002954A3"/>
    <w:rsid w:val="002954F2"/>
    <w:rsid w:val="0029557C"/>
    <w:rsid w:val="002955EC"/>
    <w:rsid w:val="00295CF9"/>
    <w:rsid w:val="00296227"/>
    <w:rsid w:val="00296F44"/>
    <w:rsid w:val="0029711A"/>
    <w:rsid w:val="0029777D"/>
    <w:rsid w:val="002A055E"/>
    <w:rsid w:val="002A0DBA"/>
    <w:rsid w:val="002A1A13"/>
    <w:rsid w:val="002A1A62"/>
    <w:rsid w:val="002A1D4E"/>
    <w:rsid w:val="002A24E7"/>
    <w:rsid w:val="002A2869"/>
    <w:rsid w:val="002A36D2"/>
    <w:rsid w:val="002A4888"/>
    <w:rsid w:val="002A4DA8"/>
    <w:rsid w:val="002A5538"/>
    <w:rsid w:val="002A5627"/>
    <w:rsid w:val="002A64FB"/>
    <w:rsid w:val="002A6BB2"/>
    <w:rsid w:val="002A6BF9"/>
    <w:rsid w:val="002A7E79"/>
    <w:rsid w:val="002A7F06"/>
    <w:rsid w:val="002B144E"/>
    <w:rsid w:val="002B1479"/>
    <w:rsid w:val="002B1DEB"/>
    <w:rsid w:val="002B24D6"/>
    <w:rsid w:val="002B566B"/>
    <w:rsid w:val="002B6B2A"/>
    <w:rsid w:val="002B7612"/>
    <w:rsid w:val="002C05E8"/>
    <w:rsid w:val="002C084A"/>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358D"/>
    <w:rsid w:val="002E488C"/>
    <w:rsid w:val="002E5830"/>
    <w:rsid w:val="002E5C4D"/>
    <w:rsid w:val="002E664E"/>
    <w:rsid w:val="002E7CAE"/>
    <w:rsid w:val="002F0017"/>
    <w:rsid w:val="002F04AC"/>
    <w:rsid w:val="002F0845"/>
    <w:rsid w:val="002F16F7"/>
    <w:rsid w:val="002F2771"/>
    <w:rsid w:val="002F369E"/>
    <w:rsid w:val="002F37A9"/>
    <w:rsid w:val="002F3B28"/>
    <w:rsid w:val="002F3BB0"/>
    <w:rsid w:val="002F412C"/>
    <w:rsid w:val="002F43FC"/>
    <w:rsid w:val="002F48D7"/>
    <w:rsid w:val="002F5FDD"/>
    <w:rsid w:val="002F7BF3"/>
    <w:rsid w:val="002F7CD9"/>
    <w:rsid w:val="002F7FE8"/>
    <w:rsid w:val="00300D8D"/>
    <w:rsid w:val="00301CE6"/>
    <w:rsid w:val="0030256B"/>
    <w:rsid w:val="00303F65"/>
    <w:rsid w:val="0030416F"/>
    <w:rsid w:val="00304D89"/>
    <w:rsid w:val="0030501F"/>
    <w:rsid w:val="0030516A"/>
    <w:rsid w:val="003053B6"/>
    <w:rsid w:val="003057E2"/>
    <w:rsid w:val="00305BA5"/>
    <w:rsid w:val="003069E5"/>
    <w:rsid w:val="00306FCE"/>
    <w:rsid w:val="00307463"/>
    <w:rsid w:val="00307BA1"/>
    <w:rsid w:val="003100DD"/>
    <w:rsid w:val="00311702"/>
    <w:rsid w:val="00311772"/>
    <w:rsid w:val="00311DEB"/>
    <w:rsid w:val="00311E82"/>
    <w:rsid w:val="0031211A"/>
    <w:rsid w:val="00313FD6"/>
    <w:rsid w:val="003143BD"/>
    <w:rsid w:val="00314AE6"/>
    <w:rsid w:val="00314ECF"/>
    <w:rsid w:val="00314F77"/>
    <w:rsid w:val="00315CE7"/>
    <w:rsid w:val="00317075"/>
    <w:rsid w:val="003174B9"/>
    <w:rsid w:val="003203ED"/>
    <w:rsid w:val="00321F5C"/>
    <w:rsid w:val="003221E1"/>
    <w:rsid w:val="00322C9F"/>
    <w:rsid w:val="00323282"/>
    <w:rsid w:val="00323720"/>
    <w:rsid w:val="003243D1"/>
    <w:rsid w:val="00324D23"/>
    <w:rsid w:val="00325ACE"/>
    <w:rsid w:val="003277BD"/>
    <w:rsid w:val="00331011"/>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36F13"/>
    <w:rsid w:val="00340530"/>
    <w:rsid w:val="0034157B"/>
    <w:rsid w:val="00341C4B"/>
    <w:rsid w:val="00342418"/>
    <w:rsid w:val="003425FC"/>
    <w:rsid w:val="00342BD7"/>
    <w:rsid w:val="00343A07"/>
    <w:rsid w:val="00343A9D"/>
    <w:rsid w:val="00343B0C"/>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6B10"/>
    <w:rsid w:val="003775E6"/>
    <w:rsid w:val="0037792B"/>
    <w:rsid w:val="00377CE1"/>
    <w:rsid w:val="003804FC"/>
    <w:rsid w:val="00380899"/>
    <w:rsid w:val="00380F17"/>
    <w:rsid w:val="0038135E"/>
    <w:rsid w:val="00381D6A"/>
    <w:rsid w:val="0038211A"/>
    <w:rsid w:val="00385081"/>
    <w:rsid w:val="00385B79"/>
    <w:rsid w:val="00385BF0"/>
    <w:rsid w:val="00385F2F"/>
    <w:rsid w:val="00387728"/>
    <w:rsid w:val="003902D0"/>
    <w:rsid w:val="00390B6F"/>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0392"/>
    <w:rsid w:val="003B1169"/>
    <w:rsid w:val="003B13F9"/>
    <w:rsid w:val="003B159C"/>
    <w:rsid w:val="003B1ED6"/>
    <w:rsid w:val="003B26C8"/>
    <w:rsid w:val="003B278B"/>
    <w:rsid w:val="003B2973"/>
    <w:rsid w:val="003B369F"/>
    <w:rsid w:val="003B36A3"/>
    <w:rsid w:val="003B5249"/>
    <w:rsid w:val="003B5D91"/>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5B1F"/>
    <w:rsid w:val="003D63FE"/>
    <w:rsid w:val="003D65A3"/>
    <w:rsid w:val="003D68B2"/>
    <w:rsid w:val="003E0901"/>
    <w:rsid w:val="003E15FA"/>
    <w:rsid w:val="003E1F76"/>
    <w:rsid w:val="003E22DC"/>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3F7C20"/>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0088"/>
    <w:rsid w:val="00440F99"/>
    <w:rsid w:val="00441A92"/>
    <w:rsid w:val="00441BE2"/>
    <w:rsid w:val="00441F16"/>
    <w:rsid w:val="00444395"/>
    <w:rsid w:val="00444A6F"/>
    <w:rsid w:val="00444CAD"/>
    <w:rsid w:val="00444F56"/>
    <w:rsid w:val="00445F89"/>
    <w:rsid w:val="00446488"/>
    <w:rsid w:val="00447C0B"/>
    <w:rsid w:val="00450C72"/>
    <w:rsid w:val="004511A2"/>
    <w:rsid w:val="00451340"/>
    <w:rsid w:val="004517AA"/>
    <w:rsid w:val="00452345"/>
    <w:rsid w:val="00452CAC"/>
    <w:rsid w:val="00453088"/>
    <w:rsid w:val="00453459"/>
    <w:rsid w:val="00453A31"/>
    <w:rsid w:val="004556FF"/>
    <w:rsid w:val="00456462"/>
    <w:rsid w:val="00457565"/>
    <w:rsid w:val="00457B71"/>
    <w:rsid w:val="004601D7"/>
    <w:rsid w:val="00461856"/>
    <w:rsid w:val="004619E9"/>
    <w:rsid w:val="00462DFC"/>
    <w:rsid w:val="00463E45"/>
    <w:rsid w:val="0046405E"/>
    <w:rsid w:val="00464B12"/>
    <w:rsid w:val="00464CAA"/>
    <w:rsid w:val="00465F3A"/>
    <w:rsid w:val="004669E2"/>
    <w:rsid w:val="0046750B"/>
    <w:rsid w:val="00467DD7"/>
    <w:rsid w:val="00470C31"/>
    <w:rsid w:val="004734D0"/>
    <w:rsid w:val="0047458F"/>
    <w:rsid w:val="00474674"/>
    <w:rsid w:val="00474D49"/>
    <w:rsid w:val="0047556B"/>
    <w:rsid w:val="00475A2B"/>
    <w:rsid w:val="00477768"/>
    <w:rsid w:val="00477A69"/>
    <w:rsid w:val="0048070B"/>
    <w:rsid w:val="004807F9"/>
    <w:rsid w:val="00482025"/>
    <w:rsid w:val="0048319B"/>
    <w:rsid w:val="004840C7"/>
    <w:rsid w:val="00484B29"/>
    <w:rsid w:val="00484D5E"/>
    <w:rsid w:val="004870AA"/>
    <w:rsid w:val="00487CE3"/>
    <w:rsid w:val="004908D8"/>
    <w:rsid w:val="00490AA1"/>
    <w:rsid w:val="00490D13"/>
    <w:rsid w:val="00492BC5"/>
    <w:rsid w:val="0049386C"/>
    <w:rsid w:val="00493BCA"/>
    <w:rsid w:val="00494C6D"/>
    <w:rsid w:val="004960B3"/>
    <w:rsid w:val="004964F1"/>
    <w:rsid w:val="00496F33"/>
    <w:rsid w:val="00497818"/>
    <w:rsid w:val="004A16BC"/>
    <w:rsid w:val="004A1EF1"/>
    <w:rsid w:val="004A2B94"/>
    <w:rsid w:val="004A4738"/>
    <w:rsid w:val="004A5192"/>
    <w:rsid w:val="004A5B0F"/>
    <w:rsid w:val="004A5BE3"/>
    <w:rsid w:val="004A69F1"/>
    <w:rsid w:val="004A6B7F"/>
    <w:rsid w:val="004B10D2"/>
    <w:rsid w:val="004B1F8D"/>
    <w:rsid w:val="004B1FA2"/>
    <w:rsid w:val="004B216C"/>
    <w:rsid w:val="004B3542"/>
    <w:rsid w:val="004B4D25"/>
    <w:rsid w:val="004B52C7"/>
    <w:rsid w:val="004B6A22"/>
    <w:rsid w:val="004B766F"/>
    <w:rsid w:val="004B769C"/>
    <w:rsid w:val="004B7C0C"/>
    <w:rsid w:val="004C125D"/>
    <w:rsid w:val="004C2784"/>
    <w:rsid w:val="004C35D6"/>
    <w:rsid w:val="004C3898"/>
    <w:rsid w:val="004C3972"/>
    <w:rsid w:val="004C3DF1"/>
    <w:rsid w:val="004C442B"/>
    <w:rsid w:val="004C460E"/>
    <w:rsid w:val="004C48D7"/>
    <w:rsid w:val="004C5999"/>
    <w:rsid w:val="004C783B"/>
    <w:rsid w:val="004D097C"/>
    <w:rsid w:val="004D0ABE"/>
    <w:rsid w:val="004D0D12"/>
    <w:rsid w:val="004D1112"/>
    <w:rsid w:val="004D1962"/>
    <w:rsid w:val="004D36B1"/>
    <w:rsid w:val="004D408A"/>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2B3"/>
    <w:rsid w:val="004F252C"/>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1719D"/>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0121"/>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2BD4"/>
    <w:rsid w:val="005832F4"/>
    <w:rsid w:val="00584913"/>
    <w:rsid w:val="00584DB6"/>
    <w:rsid w:val="00585E56"/>
    <w:rsid w:val="0058603E"/>
    <w:rsid w:val="005861C7"/>
    <w:rsid w:val="0058692C"/>
    <w:rsid w:val="005877DA"/>
    <w:rsid w:val="0058798C"/>
    <w:rsid w:val="005900FA"/>
    <w:rsid w:val="005920B5"/>
    <w:rsid w:val="00592FAB"/>
    <w:rsid w:val="00593574"/>
    <w:rsid w:val="005935A4"/>
    <w:rsid w:val="00593876"/>
    <w:rsid w:val="00593CF4"/>
    <w:rsid w:val="00594612"/>
    <w:rsid w:val="005948C2"/>
    <w:rsid w:val="00595DCA"/>
    <w:rsid w:val="00596779"/>
    <w:rsid w:val="00596F72"/>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412"/>
    <w:rsid w:val="005B2842"/>
    <w:rsid w:val="005B35D7"/>
    <w:rsid w:val="005B392A"/>
    <w:rsid w:val="005B3AA3"/>
    <w:rsid w:val="005B46E2"/>
    <w:rsid w:val="005B4B1B"/>
    <w:rsid w:val="005B52FC"/>
    <w:rsid w:val="005B6E82"/>
    <w:rsid w:val="005B6F83"/>
    <w:rsid w:val="005B75B4"/>
    <w:rsid w:val="005B7689"/>
    <w:rsid w:val="005C1BE1"/>
    <w:rsid w:val="005C5935"/>
    <w:rsid w:val="005C6AA0"/>
    <w:rsid w:val="005C74FB"/>
    <w:rsid w:val="005D0DD0"/>
    <w:rsid w:val="005D109E"/>
    <w:rsid w:val="005D1602"/>
    <w:rsid w:val="005D187F"/>
    <w:rsid w:val="005D1B94"/>
    <w:rsid w:val="005D27B9"/>
    <w:rsid w:val="005D3E4C"/>
    <w:rsid w:val="005D4702"/>
    <w:rsid w:val="005D5285"/>
    <w:rsid w:val="005D5959"/>
    <w:rsid w:val="005D5A8F"/>
    <w:rsid w:val="005D6470"/>
    <w:rsid w:val="005D7C71"/>
    <w:rsid w:val="005D7C7A"/>
    <w:rsid w:val="005E12A7"/>
    <w:rsid w:val="005E16B1"/>
    <w:rsid w:val="005E16CB"/>
    <w:rsid w:val="005E1A7B"/>
    <w:rsid w:val="005E1AFE"/>
    <w:rsid w:val="005E1D44"/>
    <w:rsid w:val="005E2ABA"/>
    <w:rsid w:val="005E385F"/>
    <w:rsid w:val="005E43F4"/>
    <w:rsid w:val="005E45E2"/>
    <w:rsid w:val="005E4B7B"/>
    <w:rsid w:val="005E4C48"/>
    <w:rsid w:val="005E4C66"/>
    <w:rsid w:val="005E53EB"/>
    <w:rsid w:val="005E5B81"/>
    <w:rsid w:val="005E7088"/>
    <w:rsid w:val="005E71A1"/>
    <w:rsid w:val="005E7B35"/>
    <w:rsid w:val="005F0A1C"/>
    <w:rsid w:val="005F2CB1"/>
    <w:rsid w:val="005F3025"/>
    <w:rsid w:val="005F31AC"/>
    <w:rsid w:val="005F32F4"/>
    <w:rsid w:val="005F42A2"/>
    <w:rsid w:val="005F4AF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22C"/>
    <w:rsid w:val="006053E4"/>
    <w:rsid w:val="0060658B"/>
    <w:rsid w:val="0060693B"/>
    <w:rsid w:val="00607134"/>
    <w:rsid w:val="00607284"/>
    <w:rsid w:val="00607B0D"/>
    <w:rsid w:val="00610315"/>
    <w:rsid w:val="00610477"/>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2D83"/>
    <w:rsid w:val="00622EE9"/>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428E"/>
    <w:rsid w:val="0063507D"/>
    <w:rsid w:val="006361C5"/>
    <w:rsid w:val="00636398"/>
    <w:rsid w:val="006368D3"/>
    <w:rsid w:val="0063714E"/>
    <w:rsid w:val="006377EC"/>
    <w:rsid w:val="006378BE"/>
    <w:rsid w:val="0064151F"/>
    <w:rsid w:val="00641533"/>
    <w:rsid w:val="0064208D"/>
    <w:rsid w:val="00642B6A"/>
    <w:rsid w:val="00643475"/>
    <w:rsid w:val="0064396A"/>
    <w:rsid w:val="00643FC6"/>
    <w:rsid w:val="006443E6"/>
    <w:rsid w:val="00645407"/>
    <w:rsid w:val="0064606A"/>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BAE"/>
    <w:rsid w:val="0066011D"/>
    <w:rsid w:val="006607C0"/>
    <w:rsid w:val="006613A6"/>
    <w:rsid w:val="006619E7"/>
    <w:rsid w:val="0066209A"/>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CAB"/>
    <w:rsid w:val="00681003"/>
    <w:rsid w:val="0068141F"/>
    <w:rsid w:val="006817C9"/>
    <w:rsid w:val="00683ECE"/>
    <w:rsid w:val="006845F9"/>
    <w:rsid w:val="00684BD3"/>
    <w:rsid w:val="00685466"/>
    <w:rsid w:val="0068552E"/>
    <w:rsid w:val="0068591B"/>
    <w:rsid w:val="006877CA"/>
    <w:rsid w:val="00690DB5"/>
    <w:rsid w:val="0069146A"/>
    <w:rsid w:val="00691F66"/>
    <w:rsid w:val="00693B22"/>
    <w:rsid w:val="0069454C"/>
    <w:rsid w:val="006952B8"/>
    <w:rsid w:val="006953E2"/>
    <w:rsid w:val="00695FC2"/>
    <w:rsid w:val="00696949"/>
    <w:rsid w:val="00697052"/>
    <w:rsid w:val="006979A7"/>
    <w:rsid w:val="00697A13"/>
    <w:rsid w:val="006A2870"/>
    <w:rsid w:val="006A2F11"/>
    <w:rsid w:val="006A394C"/>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238"/>
    <w:rsid w:val="006C1E80"/>
    <w:rsid w:val="006C25B7"/>
    <w:rsid w:val="006C2A4C"/>
    <w:rsid w:val="006C31A4"/>
    <w:rsid w:val="006C333F"/>
    <w:rsid w:val="006C3376"/>
    <w:rsid w:val="006C5EC9"/>
    <w:rsid w:val="006C6059"/>
    <w:rsid w:val="006C62A7"/>
    <w:rsid w:val="006C7522"/>
    <w:rsid w:val="006C7BD5"/>
    <w:rsid w:val="006D13DB"/>
    <w:rsid w:val="006D193E"/>
    <w:rsid w:val="006D1A26"/>
    <w:rsid w:val="006D28FF"/>
    <w:rsid w:val="006D3328"/>
    <w:rsid w:val="006D43CD"/>
    <w:rsid w:val="006D4BE6"/>
    <w:rsid w:val="006D4EB5"/>
    <w:rsid w:val="006D50A4"/>
    <w:rsid w:val="006D6B25"/>
    <w:rsid w:val="006D6F08"/>
    <w:rsid w:val="006D71AE"/>
    <w:rsid w:val="006E0290"/>
    <w:rsid w:val="006E062C"/>
    <w:rsid w:val="006E10FE"/>
    <w:rsid w:val="006E15AA"/>
    <w:rsid w:val="006E1B75"/>
    <w:rsid w:val="006E28B7"/>
    <w:rsid w:val="006E3310"/>
    <w:rsid w:val="006E3CB5"/>
    <w:rsid w:val="006E3E5C"/>
    <w:rsid w:val="006E3E68"/>
    <w:rsid w:val="006E4630"/>
    <w:rsid w:val="006E47DC"/>
    <w:rsid w:val="006E4981"/>
    <w:rsid w:val="006E4E39"/>
    <w:rsid w:val="006E50C3"/>
    <w:rsid w:val="006E565E"/>
    <w:rsid w:val="006E647D"/>
    <w:rsid w:val="006E6524"/>
    <w:rsid w:val="006E673D"/>
    <w:rsid w:val="006E7D3B"/>
    <w:rsid w:val="006E7D62"/>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EB6"/>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020"/>
    <w:rsid w:val="007362A6"/>
    <w:rsid w:val="007365B5"/>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066"/>
    <w:rsid w:val="00747D8B"/>
    <w:rsid w:val="00750214"/>
    <w:rsid w:val="00750EAF"/>
    <w:rsid w:val="00750FD9"/>
    <w:rsid w:val="00751228"/>
    <w:rsid w:val="007524FA"/>
    <w:rsid w:val="007527E4"/>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2D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55B"/>
    <w:rsid w:val="007A47E1"/>
    <w:rsid w:val="007A48E2"/>
    <w:rsid w:val="007A50F5"/>
    <w:rsid w:val="007A58A6"/>
    <w:rsid w:val="007A5D59"/>
    <w:rsid w:val="007A6B4D"/>
    <w:rsid w:val="007A6C9C"/>
    <w:rsid w:val="007A7588"/>
    <w:rsid w:val="007A7E25"/>
    <w:rsid w:val="007B0AC0"/>
    <w:rsid w:val="007B0BE3"/>
    <w:rsid w:val="007B17F8"/>
    <w:rsid w:val="007B2DDB"/>
    <w:rsid w:val="007B2E9F"/>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1A89"/>
    <w:rsid w:val="007E2B82"/>
    <w:rsid w:val="007E39C8"/>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C9"/>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17CC6"/>
    <w:rsid w:val="00820087"/>
    <w:rsid w:val="008201F6"/>
    <w:rsid w:val="0082029B"/>
    <w:rsid w:val="008212F1"/>
    <w:rsid w:val="008213D0"/>
    <w:rsid w:val="00821F5F"/>
    <w:rsid w:val="00822559"/>
    <w:rsid w:val="00823022"/>
    <w:rsid w:val="008230F8"/>
    <w:rsid w:val="008235DB"/>
    <w:rsid w:val="00823E50"/>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8DD"/>
    <w:rsid w:val="00834CFD"/>
    <w:rsid w:val="0083536F"/>
    <w:rsid w:val="008363E6"/>
    <w:rsid w:val="00836A6E"/>
    <w:rsid w:val="0083729A"/>
    <w:rsid w:val="008376AC"/>
    <w:rsid w:val="00837798"/>
    <w:rsid w:val="00837CC4"/>
    <w:rsid w:val="008407FE"/>
    <w:rsid w:val="0084165C"/>
    <w:rsid w:val="00841FF8"/>
    <w:rsid w:val="008444E8"/>
    <w:rsid w:val="0084489C"/>
    <w:rsid w:val="00844BA7"/>
    <w:rsid w:val="00844C30"/>
    <w:rsid w:val="00844E80"/>
    <w:rsid w:val="008468A8"/>
    <w:rsid w:val="00846FE7"/>
    <w:rsid w:val="00850B33"/>
    <w:rsid w:val="00850CEC"/>
    <w:rsid w:val="00851124"/>
    <w:rsid w:val="0085116F"/>
    <w:rsid w:val="008514BC"/>
    <w:rsid w:val="0085158E"/>
    <w:rsid w:val="008520B2"/>
    <w:rsid w:val="008529CC"/>
    <w:rsid w:val="00852D47"/>
    <w:rsid w:val="00853FAA"/>
    <w:rsid w:val="0085562F"/>
    <w:rsid w:val="008560BB"/>
    <w:rsid w:val="0085613D"/>
    <w:rsid w:val="00856911"/>
    <w:rsid w:val="00857277"/>
    <w:rsid w:val="00860A70"/>
    <w:rsid w:val="00860AC7"/>
    <w:rsid w:val="008612BC"/>
    <w:rsid w:val="00861A48"/>
    <w:rsid w:val="00862791"/>
    <w:rsid w:val="00862B8C"/>
    <w:rsid w:val="00863BC0"/>
    <w:rsid w:val="0086410A"/>
    <w:rsid w:val="008644A1"/>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1B2"/>
    <w:rsid w:val="00886634"/>
    <w:rsid w:val="00887108"/>
    <w:rsid w:val="008908DD"/>
    <w:rsid w:val="008920AE"/>
    <w:rsid w:val="00892404"/>
    <w:rsid w:val="00893773"/>
    <w:rsid w:val="00894A18"/>
    <w:rsid w:val="00894A88"/>
    <w:rsid w:val="008950F7"/>
    <w:rsid w:val="00895386"/>
    <w:rsid w:val="00895654"/>
    <w:rsid w:val="00895EAF"/>
    <w:rsid w:val="0089623F"/>
    <w:rsid w:val="00897E6B"/>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5ECA"/>
    <w:rsid w:val="008A61EC"/>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4E14"/>
    <w:rsid w:val="008B51A0"/>
    <w:rsid w:val="008B536D"/>
    <w:rsid w:val="008B592A"/>
    <w:rsid w:val="008B6998"/>
    <w:rsid w:val="008B7B5C"/>
    <w:rsid w:val="008B7B96"/>
    <w:rsid w:val="008C00F9"/>
    <w:rsid w:val="008C0100"/>
    <w:rsid w:val="008C0388"/>
    <w:rsid w:val="008C05E1"/>
    <w:rsid w:val="008C0B76"/>
    <w:rsid w:val="008C0C99"/>
    <w:rsid w:val="008C0CE4"/>
    <w:rsid w:val="008C1166"/>
    <w:rsid w:val="008C16E8"/>
    <w:rsid w:val="008C1C83"/>
    <w:rsid w:val="008C2017"/>
    <w:rsid w:val="008C426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89"/>
    <w:rsid w:val="008E21C7"/>
    <w:rsid w:val="008E292B"/>
    <w:rsid w:val="008E3668"/>
    <w:rsid w:val="008E4148"/>
    <w:rsid w:val="008E4AAC"/>
    <w:rsid w:val="008E4FB7"/>
    <w:rsid w:val="008E55AE"/>
    <w:rsid w:val="008E5CAF"/>
    <w:rsid w:val="008E5DB8"/>
    <w:rsid w:val="008E716F"/>
    <w:rsid w:val="008F11C5"/>
    <w:rsid w:val="008F1942"/>
    <w:rsid w:val="008F1EAB"/>
    <w:rsid w:val="008F22B7"/>
    <w:rsid w:val="008F2561"/>
    <w:rsid w:val="008F3013"/>
    <w:rsid w:val="008F33DC"/>
    <w:rsid w:val="008F3787"/>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5EC"/>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6C9"/>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2302"/>
    <w:rsid w:val="00943742"/>
    <w:rsid w:val="009452E1"/>
    <w:rsid w:val="009454D5"/>
    <w:rsid w:val="00945C05"/>
    <w:rsid w:val="00946266"/>
    <w:rsid w:val="00946945"/>
    <w:rsid w:val="00946FF3"/>
    <w:rsid w:val="00947704"/>
    <w:rsid w:val="00947713"/>
    <w:rsid w:val="00950381"/>
    <w:rsid w:val="009505BB"/>
    <w:rsid w:val="00950DE7"/>
    <w:rsid w:val="00950FE8"/>
    <w:rsid w:val="00951458"/>
    <w:rsid w:val="009523F6"/>
    <w:rsid w:val="009533A9"/>
    <w:rsid w:val="00953920"/>
    <w:rsid w:val="00953D47"/>
    <w:rsid w:val="00955BB4"/>
    <w:rsid w:val="00955C14"/>
    <w:rsid w:val="00955D71"/>
    <w:rsid w:val="009567FF"/>
    <w:rsid w:val="00956819"/>
    <w:rsid w:val="0095681E"/>
    <w:rsid w:val="009572D4"/>
    <w:rsid w:val="009575F6"/>
    <w:rsid w:val="00960389"/>
    <w:rsid w:val="00961921"/>
    <w:rsid w:val="0096430A"/>
    <w:rsid w:val="009652AF"/>
    <w:rsid w:val="0096554B"/>
    <w:rsid w:val="009655B3"/>
    <w:rsid w:val="009657B9"/>
    <w:rsid w:val="0096584A"/>
    <w:rsid w:val="009662D8"/>
    <w:rsid w:val="009674EE"/>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60A8"/>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6FF4"/>
    <w:rsid w:val="009C7619"/>
    <w:rsid w:val="009C7E16"/>
    <w:rsid w:val="009D0671"/>
    <w:rsid w:val="009D0A59"/>
    <w:rsid w:val="009D0E10"/>
    <w:rsid w:val="009D23B3"/>
    <w:rsid w:val="009D2CCD"/>
    <w:rsid w:val="009D47F9"/>
    <w:rsid w:val="009D4FF0"/>
    <w:rsid w:val="009D58F6"/>
    <w:rsid w:val="009D5B42"/>
    <w:rsid w:val="009D6570"/>
    <w:rsid w:val="009D6695"/>
    <w:rsid w:val="009D703C"/>
    <w:rsid w:val="009D718F"/>
    <w:rsid w:val="009E068F"/>
    <w:rsid w:val="009E09ED"/>
    <w:rsid w:val="009E0CC2"/>
    <w:rsid w:val="009E1072"/>
    <w:rsid w:val="009E14E0"/>
    <w:rsid w:val="009E1AEA"/>
    <w:rsid w:val="009E24E7"/>
    <w:rsid w:val="009E3033"/>
    <w:rsid w:val="009E35DB"/>
    <w:rsid w:val="009E3B1B"/>
    <w:rsid w:val="009E4147"/>
    <w:rsid w:val="009E47A3"/>
    <w:rsid w:val="009E54EA"/>
    <w:rsid w:val="009E57E3"/>
    <w:rsid w:val="009E60C3"/>
    <w:rsid w:val="009E6144"/>
    <w:rsid w:val="009E63A8"/>
    <w:rsid w:val="009E6C49"/>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05B0"/>
    <w:rsid w:val="00A019DC"/>
    <w:rsid w:val="00A01A4F"/>
    <w:rsid w:val="00A02B4C"/>
    <w:rsid w:val="00A02DF3"/>
    <w:rsid w:val="00A048A8"/>
    <w:rsid w:val="00A04F49"/>
    <w:rsid w:val="00A069D1"/>
    <w:rsid w:val="00A07003"/>
    <w:rsid w:val="00A07217"/>
    <w:rsid w:val="00A07471"/>
    <w:rsid w:val="00A10AA3"/>
    <w:rsid w:val="00A11997"/>
    <w:rsid w:val="00A125C0"/>
    <w:rsid w:val="00A12FF8"/>
    <w:rsid w:val="00A13E54"/>
    <w:rsid w:val="00A141C1"/>
    <w:rsid w:val="00A14C77"/>
    <w:rsid w:val="00A14C78"/>
    <w:rsid w:val="00A1562B"/>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CCC"/>
    <w:rsid w:val="00A26DEC"/>
    <w:rsid w:val="00A272AC"/>
    <w:rsid w:val="00A27767"/>
    <w:rsid w:val="00A27785"/>
    <w:rsid w:val="00A30187"/>
    <w:rsid w:val="00A30FF0"/>
    <w:rsid w:val="00A311B6"/>
    <w:rsid w:val="00A316F9"/>
    <w:rsid w:val="00A31B31"/>
    <w:rsid w:val="00A32319"/>
    <w:rsid w:val="00A32DB5"/>
    <w:rsid w:val="00A33075"/>
    <w:rsid w:val="00A3309A"/>
    <w:rsid w:val="00A33EA1"/>
    <w:rsid w:val="00A3433C"/>
    <w:rsid w:val="00A3448A"/>
    <w:rsid w:val="00A35A6F"/>
    <w:rsid w:val="00A35C5B"/>
    <w:rsid w:val="00A35D00"/>
    <w:rsid w:val="00A35EA7"/>
    <w:rsid w:val="00A36297"/>
    <w:rsid w:val="00A3647B"/>
    <w:rsid w:val="00A36AAB"/>
    <w:rsid w:val="00A3785C"/>
    <w:rsid w:val="00A3788F"/>
    <w:rsid w:val="00A41761"/>
    <w:rsid w:val="00A41A4E"/>
    <w:rsid w:val="00A41E2B"/>
    <w:rsid w:val="00A4553E"/>
    <w:rsid w:val="00A45B74"/>
    <w:rsid w:val="00A45C0A"/>
    <w:rsid w:val="00A45C4C"/>
    <w:rsid w:val="00A45CE2"/>
    <w:rsid w:val="00A46271"/>
    <w:rsid w:val="00A4653F"/>
    <w:rsid w:val="00A4660F"/>
    <w:rsid w:val="00A4756C"/>
    <w:rsid w:val="00A511BA"/>
    <w:rsid w:val="00A51C88"/>
    <w:rsid w:val="00A51F6D"/>
    <w:rsid w:val="00A5293F"/>
    <w:rsid w:val="00A52E1D"/>
    <w:rsid w:val="00A52ED3"/>
    <w:rsid w:val="00A5300A"/>
    <w:rsid w:val="00A535B2"/>
    <w:rsid w:val="00A53A09"/>
    <w:rsid w:val="00A53AF7"/>
    <w:rsid w:val="00A5494F"/>
    <w:rsid w:val="00A567D4"/>
    <w:rsid w:val="00A56D9F"/>
    <w:rsid w:val="00A57A9B"/>
    <w:rsid w:val="00A60A75"/>
    <w:rsid w:val="00A61499"/>
    <w:rsid w:val="00A619B2"/>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4BCC"/>
    <w:rsid w:val="00A7571C"/>
    <w:rsid w:val="00A75B00"/>
    <w:rsid w:val="00A76004"/>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4EB"/>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A64B7"/>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794"/>
    <w:rsid w:val="00AC2ECD"/>
    <w:rsid w:val="00AC3119"/>
    <w:rsid w:val="00AC4421"/>
    <w:rsid w:val="00AC49FB"/>
    <w:rsid w:val="00AC5A10"/>
    <w:rsid w:val="00AC5D8A"/>
    <w:rsid w:val="00AC601A"/>
    <w:rsid w:val="00AC619F"/>
    <w:rsid w:val="00AC6629"/>
    <w:rsid w:val="00AC70D3"/>
    <w:rsid w:val="00AC7185"/>
    <w:rsid w:val="00AC78A4"/>
    <w:rsid w:val="00AC7913"/>
    <w:rsid w:val="00AD0AA3"/>
    <w:rsid w:val="00AD2A13"/>
    <w:rsid w:val="00AD3102"/>
    <w:rsid w:val="00AD3668"/>
    <w:rsid w:val="00AD3F94"/>
    <w:rsid w:val="00AD42BA"/>
    <w:rsid w:val="00AD4A5A"/>
    <w:rsid w:val="00AD4ACB"/>
    <w:rsid w:val="00AD5457"/>
    <w:rsid w:val="00AD6017"/>
    <w:rsid w:val="00AD78C8"/>
    <w:rsid w:val="00AD78F8"/>
    <w:rsid w:val="00AE08A6"/>
    <w:rsid w:val="00AE0AD6"/>
    <w:rsid w:val="00AE0C4D"/>
    <w:rsid w:val="00AE0F9F"/>
    <w:rsid w:val="00AE203B"/>
    <w:rsid w:val="00AE27AC"/>
    <w:rsid w:val="00AE3CF7"/>
    <w:rsid w:val="00AE3E5D"/>
    <w:rsid w:val="00AE40E0"/>
    <w:rsid w:val="00AE41FF"/>
    <w:rsid w:val="00AE475C"/>
    <w:rsid w:val="00AE4DBA"/>
    <w:rsid w:val="00AE4F07"/>
    <w:rsid w:val="00AE5D43"/>
    <w:rsid w:val="00AE5FC4"/>
    <w:rsid w:val="00AF052F"/>
    <w:rsid w:val="00AF117B"/>
    <w:rsid w:val="00AF12E9"/>
    <w:rsid w:val="00AF1C5D"/>
    <w:rsid w:val="00AF3967"/>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1A42"/>
    <w:rsid w:val="00B12398"/>
    <w:rsid w:val="00B1350B"/>
    <w:rsid w:val="00B13EC9"/>
    <w:rsid w:val="00B1574E"/>
    <w:rsid w:val="00B157F9"/>
    <w:rsid w:val="00B15842"/>
    <w:rsid w:val="00B16501"/>
    <w:rsid w:val="00B166D4"/>
    <w:rsid w:val="00B167F1"/>
    <w:rsid w:val="00B20256"/>
    <w:rsid w:val="00B20299"/>
    <w:rsid w:val="00B2084C"/>
    <w:rsid w:val="00B20D09"/>
    <w:rsid w:val="00B21340"/>
    <w:rsid w:val="00B233A2"/>
    <w:rsid w:val="00B24EEB"/>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3FAE"/>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632"/>
    <w:rsid w:val="00B57721"/>
    <w:rsid w:val="00B60E54"/>
    <w:rsid w:val="00B62AAA"/>
    <w:rsid w:val="00B62EC4"/>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49DD"/>
    <w:rsid w:val="00B85C3F"/>
    <w:rsid w:val="00B85DE5"/>
    <w:rsid w:val="00B86ADB"/>
    <w:rsid w:val="00B86DC7"/>
    <w:rsid w:val="00B873A6"/>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2F01"/>
    <w:rsid w:val="00BA56D2"/>
    <w:rsid w:val="00BA6167"/>
    <w:rsid w:val="00BA6E7B"/>
    <w:rsid w:val="00BA76E0"/>
    <w:rsid w:val="00BB02D4"/>
    <w:rsid w:val="00BB059A"/>
    <w:rsid w:val="00BB2A25"/>
    <w:rsid w:val="00BB3434"/>
    <w:rsid w:val="00BB47CF"/>
    <w:rsid w:val="00BB4F2E"/>
    <w:rsid w:val="00BB51AE"/>
    <w:rsid w:val="00BB51E9"/>
    <w:rsid w:val="00BB55B7"/>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A5E"/>
    <w:rsid w:val="00BC4D2E"/>
    <w:rsid w:val="00BC7BB7"/>
    <w:rsid w:val="00BC7C2A"/>
    <w:rsid w:val="00BD06E8"/>
    <w:rsid w:val="00BD0964"/>
    <w:rsid w:val="00BD13E6"/>
    <w:rsid w:val="00BD1E3E"/>
    <w:rsid w:val="00BD287F"/>
    <w:rsid w:val="00BD2D6D"/>
    <w:rsid w:val="00BD3EA1"/>
    <w:rsid w:val="00BD48A2"/>
    <w:rsid w:val="00BD48AC"/>
    <w:rsid w:val="00BD5C28"/>
    <w:rsid w:val="00BD5F1A"/>
    <w:rsid w:val="00BD65ED"/>
    <w:rsid w:val="00BE1234"/>
    <w:rsid w:val="00BE150B"/>
    <w:rsid w:val="00BE2D79"/>
    <w:rsid w:val="00BE2E2D"/>
    <w:rsid w:val="00BE2FA6"/>
    <w:rsid w:val="00BE3122"/>
    <w:rsid w:val="00BE333F"/>
    <w:rsid w:val="00BE3EE2"/>
    <w:rsid w:val="00BE5ACF"/>
    <w:rsid w:val="00BE5BFA"/>
    <w:rsid w:val="00BE6036"/>
    <w:rsid w:val="00BE650F"/>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91D"/>
    <w:rsid w:val="00C02CC6"/>
    <w:rsid w:val="00C040F7"/>
    <w:rsid w:val="00C041B0"/>
    <w:rsid w:val="00C044AB"/>
    <w:rsid w:val="00C04AB8"/>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71D"/>
    <w:rsid w:val="00C52D5C"/>
    <w:rsid w:val="00C52F17"/>
    <w:rsid w:val="00C533F3"/>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5E36"/>
    <w:rsid w:val="00C66687"/>
    <w:rsid w:val="00C66915"/>
    <w:rsid w:val="00C67308"/>
    <w:rsid w:val="00C70213"/>
    <w:rsid w:val="00C705BB"/>
    <w:rsid w:val="00C70697"/>
    <w:rsid w:val="00C71B77"/>
    <w:rsid w:val="00C72EF4"/>
    <w:rsid w:val="00C73013"/>
    <w:rsid w:val="00C739AD"/>
    <w:rsid w:val="00C743BB"/>
    <w:rsid w:val="00C75339"/>
    <w:rsid w:val="00C75C06"/>
    <w:rsid w:val="00C75D2F"/>
    <w:rsid w:val="00C7642F"/>
    <w:rsid w:val="00C766B8"/>
    <w:rsid w:val="00C767BE"/>
    <w:rsid w:val="00C76963"/>
    <w:rsid w:val="00C76E3C"/>
    <w:rsid w:val="00C76F7B"/>
    <w:rsid w:val="00C7719F"/>
    <w:rsid w:val="00C77B55"/>
    <w:rsid w:val="00C80838"/>
    <w:rsid w:val="00C80E19"/>
    <w:rsid w:val="00C81568"/>
    <w:rsid w:val="00C815EE"/>
    <w:rsid w:val="00C81792"/>
    <w:rsid w:val="00C81A25"/>
    <w:rsid w:val="00C81E11"/>
    <w:rsid w:val="00C820C0"/>
    <w:rsid w:val="00C83F76"/>
    <w:rsid w:val="00C8486E"/>
    <w:rsid w:val="00C86F7A"/>
    <w:rsid w:val="00C8735B"/>
    <w:rsid w:val="00C9027A"/>
    <w:rsid w:val="00C90530"/>
    <w:rsid w:val="00C9068E"/>
    <w:rsid w:val="00C9078C"/>
    <w:rsid w:val="00C90D7E"/>
    <w:rsid w:val="00C90D89"/>
    <w:rsid w:val="00C91296"/>
    <w:rsid w:val="00C92043"/>
    <w:rsid w:val="00C9378D"/>
    <w:rsid w:val="00C9394F"/>
    <w:rsid w:val="00C93C4B"/>
    <w:rsid w:val="00C940A7"/>
    <w:rsid w:val="00C94362"/>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0D95"/>
    <w:rsid w:val="00CB1BA2"/>
    <w:rsid w:val="00CB1F63"/>
    <w:rsid w:val="00CB2B23"/>
    <w:rsid w:val="00CB3234"/>
    <w:rsid w:val="00CB3286"/>
    <w:rsid w:val="00CB3E51"/>
    <w:rsid w:val="00CB4866"/>
    <w:rsid w:val="00CB4A39"/>
    <w:rsid w:val="00CB59C4"/>
    <w:rsid w:val="00CB7170"/>
    <w:rsid w:val="00CC040E"/>
    <w:rsid w:val="00CC079A"/>
    <w:rsid w:val="00CC0CE3"/>
    <w:rsid w:val="00CC111F"/>
    <w:rsid w:val="00CC1C88"/>
    <w:rsid w:val="00CC1CDB"/>
    <w:rsid w:val="00CC2011"/>
    <w:rsid w:val="00CC23DE"/>
    <w:rsid w:val="00CC28A6"/>
    <w:rsid w:val="00CC35AF"/>
    <w:rsid w:val="00CC3EA0"/>
    <w:rsid w:val="00CC48E7"/>
    <w:rsid w:val="00CC4F97"/>
    <w:rsid w:val="00CC5687"/>
    <w:rsid w:val="00CC592C"/>
    <w:rsid w:val="00CC5990"/>
    <w:rsid w:val="00CC5B0C"/>
    <w:rsid w:val="00CC7B45"/>
    <w:rsid w:val="00CD0A9F"/>
    <w:rsid w:val="00CD0E27"/>
    <w:rsid w:val="00CD1188"/>
    <w:rsid w:val="00CD2949"/>
    <w:rsid w:val="00CD2D4A"/>
    <w:rsid w:val="00CD2ED1"/>
    <w:rsid w:val="00CD337B"/>
    <w:rsid w:val="00CD33BF"/>
    <w:rsid w:val="00CD33FE"/>
    <w:rsid w:val="00CD3A6A"/>
    <w:rsid w:val="00CD431F"/>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2543"/>
    <w:rsid w:val="00D0349B"/>
    <w:rsid w:val="00D043F0"/>
    <w:rsid w:val="00D04434"/>
    <w:rsid w:val="00D04C48"/>
    <w:rsid w:val="00D04F67"/>
    <w:rsid w:val="00D06418"/>
    <w:rsid w:val="00D067E6"/>
    <w:rsid w:val="00D06DBE"/>
    <w:rsid w:val="00D10249"/>
    <w:rsid w:val="00D1073E"/>
    <w:rsid w:val="00D10C29"/>
    <w:rsid w:val="00D10E35"/>
    <w:rsid w:val="00D10E37"/>
    <w:rsid w:val="00D110E8"/>
    <w:rsid w:val="00D115C3"/>
    <w:rsid w:val="00D11897"/>
    <w:rsid w:val="00D1261E"/>
    <w:rsid w:val="00D12B61"/>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47E"/>
    <w:rsid w:val="00D31425"/>
    <w:rsid w:val="00D3431F"/>
    <w:rsid w:val="00D34C32"/>
    <w:rsid w:val="00D34C82"/>
    <w:rsid w:val="00D35675"/>
    <w:rsid w:val="00D35D53"/>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994"/>
    <w:rsid w:val="00D5181B"/>
    <w:rsid w:val="00D51C0C"/>
    <w:rsid w:val="00D51D37"/>
    <w:rsid w:val="00D52EDF"/>
    <w:rsid w:val="00D533D0"/>
    <w:rsid w:val="00D538CD"/>
    <w:rsid w:val="00D53A0C"/>
    <w:rsid w:val="00D5405A"/>
    <w:rsid w:val="00D546FF"/>
    <w:rsid w:val="00D55AD5"/>
    <w:rsid w:val="00D56648"/>
    <w:rsid w:val="00D5675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1F47"/>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3C89"/>
    <w:rsid w:val="00D840F4"/>
    <w:rsid w:val="00D84F01"/>
    <w:rsid w:val="00D858AB"/>
    <w:rsid w:val="00D8637A"/>
    <w:rsid w:val="00D86A2F"/>
    <w:rsid w:val="00D86BBB"/>
    <w:rsid w:val="00D86CA3"/>
    <w:rsid w:val="00D871CE"/>
    <w:rsid w:val="00D87A2F"/>
    <w:rsid w:val="00D87A95"/>
    <w:rsid w:val="00D87F84"/>
    <w:rsid w:val="00D87FC1"/>
    <w:rsid w:val="00D90C49"/>
    <w:rsid w:val="00D90FA1"/>
    <w:rsid w:val="00D91035"/>
    <w:rsid w:val="00D9159E"/>
    <w:rsid w:val="00D9196D"/>
    <w:rsid w:val="00D923BC"/>
    <w:rsid w:val="00D92982"/>
    <w:rsid w:val="00D93A16"/>
    <w:rsid w:val="00D94245"/>
    <w:rsid w:val="00D94CF7"/>
    <w:rsid w:val="00D97263"/>
    <w:rsid w:val="00DA073D"/>
    <w:rsid w:val="00DA0C1B"/>
    <w:rsid w:val="00DA0C93"/>
    <w:rsid w:val="00DA0E29"/>
    <w:rsid w:val="00DA12FC"/>
    <w:rsid w:val="00DA1322"/>
    <w:rsid w:val="00DA1811"/>
    <w:rsid w:val="00DA207B"/>
    <w:rsid w:val="00DA305E"/>
    <w:rsid w:val="00DA49FE"/>
    <w:rsid w:val="00DA5007"/>
    <w:rsid w:val="00DA5230"/>
    <w:rsid w:val="00DA5417"/>
    <w:rsid w:val="00DA56E8"/>
    <w:rsid w:val="00DA57F9"/>
    <w:rsid w:val="00DA6B68"/>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DA"/>
    <w:rsid w:val="00DB4005"/>
    <w:rsid w:val="00DB4967"/>
    <w:rsid w:val="00DB4B56"/>
    <w:rsid w:val="00DB5A37"/>
    <w:rsid w:val="00DB6DA4"/>
    <w:rsid w:val="00DC00CB"/>
    <w:rsid w:val="00DC1728"/>
    <w:rsid w:val="00DC2D36"/>
    <w:rsid w:val="00DC339A"/>
    <w:rsid w:val="00DC4E15"/>
    <w:rsid w:val="00DC53EF"/>
    <w:rsid w:val="00DC5A18"/>
    <w:rsid w:val="00DD1E86"/>
    <w:rsid w:val="00DD2038"/>
    <w:rsid w:val="00DD230B"/>
    <w:rsid w:val="00DD2D8A"/>
    <w:rsid w:val="00DD3CC4"/>
    <w:rsid w:val="00DD4383"/>
    <w:rsid w:val="00DD4E2A"/>
    <w:rsid w:val="00DD50C9"/>
    <w:rsid w:val="00DD6007"/>
    <w:rsid w:val="00DD6DD2"/>
    <w:rsid w:val="00DD7A05"/>
    <w:rsid w:val="00DE044D"/>
    <w:rsid w:val="00DE0FF7"/>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1F77"/>
    <w:rsid w:val="00DF2FB4"/>
    <w:rsid w:val="00DF313E"/>
    <w:rsid w:val="00DF32C0"/>
    <w:rsid w:val="00DF37A0"/>
    <w:rsid w:val="00DF3A23"/>
    <w:rsid w:val="00DF45C1"/>
    <w:rsid w:val="00DF5D22"/>
    <w:rsid w:val="00DF66F4"/>
    <w:rsid w:val="00DF6EF1"/>
    <w:rsid w:val="00DF755B"/>
    <w:rsid w:val="00E00F79"/>
    <w:rsid w:val="00E0117C"/>
    <w:rsid w:val="00E015F8"/>
    <w:rsid w:val="00E01CD3"/>
    <w:rsid w:val="00E02C12"/>
    <w:rsid w:val="00E03184"/>
    <w:rsid w:val="00E03186"/>
    <w:rsid w:val="00E033C8"/>
    <w:rsid w:val="00E038EB"/>
    <w:rsid w:val="00E072AD"/>
    <w:rsid w:val="00E074E3"/>
    <w:rsid w:val="00E07CFC"/>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E0E"/>
    <w:rsid w:val="00E22330"/>
    <w:rsid w:val="00E239E1"/>
    <w:rsid w:val="00E23C66"/>
    <w:rsid w:val="00E24303"/>
    <w:rsid w:val="00E250DA"/>
    <w:rsid w:val="00E25848"/>
    <w:rsid w:val="00E26DC6"/>
    <w:rsid w:val="00E275D3"/>
    <w:rsid w:val="00E27832"/>
    <w:rsid w:val="00E27C5F"/>
    <w:rsid w:val="00E30A3F"/>
    <w:rsid w:val="00E30B5A"/>
    <w:rsid w:val="00E3123D"/>
    <w:rsid w:val="00E31461"/>
    <w:rsid w:val="00E31D43"/>
    <w:rsid w:val="00E323EB"/>
    <w:rsid w:val="00E32608"/>
    <w:rsid w:val="00E34188"/>
    <w:rsid w:val="00E345CD"/>
    <w:rsid w:val="00E34B6E"/>
    <w:rsid w:val="00E3549F"/>
    <w:rsid w:val="00E35559"/>
    <w:rsid w:val="00E3723A"/>
    <w:rsid w:val="00E37860"/>
    <w:rsid w:val="00E37C02"/>
    <w:rsid w:val="00E40232"/>
    <w:rsid w:val="00E40721"/>
    <w:rsid w:val="00E4252F"/>
    <w:rsid w:val="00E4284D"/>
    <w:rsid w:val="00E43B22"/>
    <w:rsid w:val="00E446F1"/>
    <w:rsid w:val="00E44A3E"/>
    <w:rsid w:val="00E45C06"/>
    <w:rsid w:val="00E45E64"/>
    <w:rsid w:val="00E46886"/>
    <w:rsid w:val="00E46965"/>
    <w:rsid w:val="00E47AEF"/>
    <w:rsid w:val="00E5054E"/>
    <w:rsid w:val="00E5154C"/>
    <w:rsid w:val="00E53032"/>
    <w:rsid w:val="00E531A4"/>
    <w:rsid w:val="00E53314"/>
    <w:rsid w:val="00E53493"/>
    <w:rsid w:val="00E53B75"/>
    <w:rsid w:val="00E53C6E"/>
    <w:rsid w:val="00E547B1"/>
    <w:rsid w:val="00E54816"/>
    <w:rsid w:val="00E54E3B"/>
    <w:rsid w:val="00E55623"/>
    <w:rsid w:val="00E55CB4"/>
    <w:rsid w:val="00E56812"/>
    <w:rsid w:val="00E57565"/>
    <w:rsid w:val="00E5792B"/>
    <w:rsid w:val="00E57C3D"/>
    <w:rsid w:val="00E60D7C"/>
    <w:rsid w:val="00E61405"/>
    <w:rsid w:val="00E61875"/>
    <w:rsid w:val="00E61C6E"/>
    <w:rsid w:val="00E61D06"/>
    <w:rsid w:val="00E62CF9"/>
    <w:rsid w:val="00E63838"/>
    <w:rsid w:val="00E63A66"/>
    <w:rsid w:val="00E63C9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DB8"/>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101A"/>
    <w:rsid w:val="00EA2577"/>
    <w:rsid w:val="00EA2A4B"/>
    <w:rsid w:val="00EA3322"/>
    <w:rsid w:val="00EA360E"/>
    <w:rsid w:val="00EA43EE"/>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B7699"/>
    <w:rsid w:val="00EC0C14"/>
    <w:rsid w:val="00EC27C6"/>
    <w:rsid w:val="00EC2D1E"/>
    <w:rsid w:val="00EC3439"/>
    <w:rsid w:val="00EC3510"/>
    <w:rsid w:val="00EC4207"/>
    <w:rsid w:val="00EC429E"/>
    <w:rsid w:val="00EC4818"/>
    <w:rsid w:val="00EC54EE"/>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6E99"/>
    <w:rsid w:val="00F071D1"/>
    <w:rsid w:val="00F0735F"/>
    <w:rsid w:val="00F07533"/>
    <w:rsid w:val="00F07F90"/>
    <w:rsid w:val="00F1019D"/>
    <w:rsid w:val="00F10629"/>
    <w:rsid w:val="00F11842"/>
    <w:rsid w:val="00F126AB"/>
    <w:rsid w:val="00F12ECB"/>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040"/>
    <w:rsid w:val="00F32219"/>
    <w:rsid w:val="00F32A4E"/>
    <w:rsid w:val="00F337B3"/>
    <w:rsid w:val="00F344DC"/>
    <w:rsid w:val="00F34550"/>
    <w:rsid w:val="00F3471F"/>
    <w:rsid w:val="00F35139"/>
    <w:rsid w:val="00F361BC"/>
    <w:rsid w:val="00F36A59"/>
    <w:rsid w:val="00F36B25"/>
    <w:rsid w:val="00F37683"/>
    <w:rsid w:val="00F37848"/>
    <w:rsid w:val="00F3793F"/>
    <w:rsid w:val="00F37AF7"/>
    <w:rsid w:val="00F40F0C"/>
    <w:rsid w:val="00F41A10"/>
    <w:rsid w:val="00F435BF"/>
    <w:rsid w:val="00F43CC8"/>
    <w:rsid w:val="00F44E0E"/>
    <w:rsid w:val="00F44FE8"/>
    <w:rsid w:val="00F45CEA"/>
    <w:rsid w:val="00F4766C"/>
    <w:rsid w:val="00F50242"/>
    <w:rsid w:val="00F50383"/>
    <w:rsid w:val="00F507D1"/>
    <w:rsid w:val="00F513C4"/>
    <w:rsid w:val="00F519CE"/>
    <w:rsid w:val="00F51ADA"/>
    <w:rsid w:val="00F5277D"/>
    <w:rsid w:val="00F52F18"/>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04B3"/>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0C7F"/>
    <w:rsid w:val="00F817CE"/>
    <w:rsid w:val="00F81B24"/>
    <w:rsid w:val="00F81F41"/>
    <w:rsid w:val="00F82326"/>
    <w:rsid w:val="00F84064"/>
    <w:rsid w:val="00F8456C"/>
    <w:rsid w:val="00F859D8"/>
    <w:rsid w:val="00F868F5"/>
    <w:rsid w:val="00F87BC5"/>
    <w:rsid w:val="00F9056A"/>
    <w:rsid w:val="00F90C86"/>
    <w:rsid w:val="00F90C8F"/>
    <w:rsid w:val="00F90E65"/>
    <w:rsid w:val="00F90F8D"/>
    <w:rsid w:val="00F90FC0"/>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C68"/>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0D6"/>
    <w:rsid w:val="00FD018B"/>
    <w:rsid w:val="00FD0409"/>
    <w:rsid w:val="00FD07F6"/>
    <w:rsid w:val="00FD1EC8"/>
    <w:rsid w:val="00FD2953"/>
    <w:rsid w:val="00FD2A83"/>
    <w:rsid w:val="00FD3C68"/>
    <w:rsid w:val="00FD3C9E"/>
    <w:rsid w:val="00FD3E4E"/>
    <w:rsid w:val="00FD3FB3"/>
    <w:rsid w:val="00FD47ED"/>
    <w:rsid w:val="00FD5485"/>
    <w:rsid w:val="00FD6E27"/>
    <w:rsid w:val="00FD74DB"/>
    <w:rsid w:val="00FD7660"/>
    <w:rsid w:val="00FD7F2E"/>
    <w:rsid w:val="00FE0655"/>
    <w:rsid w:val="00FE068A"/>
    <w:rsid w:val="00FE09DB"/>
    <w:rsid w:val="00FE16CE"/>
    <w:rsid w:val="00FE2365"/>
    <w:rsid w:val="00FE2F5C"/>
    <w:rsid w:val="00FE3727"/>
    <w:rsid w:val="00FE3CEC"/>
    <w:rsid w:val="00FE42FC"/>
    <w:rsid w:val="00FE4AD9"/>
    <w:rsid w:val="00FE4C7B"/>
    <w:rsid w:val="00FE5EE9"/>
    <w:rsid w:val="00FE6763"/>
    <w:rsid w:val="00FE6B72"/>
    <w:rsid w:val="00FE7336"/>
    <w:rsid w:val="00FE787C"/>
    <w:rsid w:val="00FF0B53"/>
    <w:rsid w:val="00FF12E7"/>
    <w:rsid w:val="00FF228C"/>
    <w:rsid w:val="00FF3892"/>
    <w:rsid w:val="00FF45A5"/>
    <w:rsid w:val="00FF462F"/>
    <w:rsid w:val="00FF49D8"/>
    <w:rsid w:val="00FF5C91"/>
    <w:rsid w:val="00FF6420"/>
    <w:rsid w:val="00FF6AC9"/>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outlineLvl w:val="3"/>
    </w:pPr>
    <w:rPr>
      <w:sz w:val="24"/>
      <w:szCs w:val="24"/>
    </w:rPr>
  </w:style>
  <w:style w:type="paragraph" w:styleId="50">
    <w:name w:val="heading 5"/>
    <w:basedOn w:val="40"/>
    <w:next w:val="a0"/>
    <w:qFormat/>
    <w:rsid w:val="00E971CA"/>
    <w:pPr>
      <w:numPr>
        <w:ilvl w:val="4"/>
      </w:numPr>
      <w:outlineLvl w:val="4"/>
    </w:pPr>
    <w:rPr>
      <w:sz w:val="22"/>
      <w:szCs w:val="22"/>
    </w:rPr>
  </w:style>
  <w:style w:type="paragraph" w:styleId="6">
    <w:name w:val="heading 6"/>
    <w:basedOn w:val="a0"/>
    <w:next w:val="a0"/>
    <w:qFormat/>
    <w:rsid w:val="00E971CA"/>
    <w:pPr>
      <w:keepNext/>
      <w:keepLines/>
      <w:spacing w:before="120"/>
      <w:outlineLvl w:val="5"/>
    </w:pPr>
    <w:rPr>
      <w:rFonts w:cs="Arial"/>
    </w:rPr>
  </w:style>
  <w:style w:type="paragraph" w:styleId="7">
    <w:name w:val="heading 7"/>
    <w:basedOn w:val="a0"/>
    <w:next w:val="a0"/>
    <w:qFormat/>
    <w:rsid w:val="00E971CA"/>
    <w:pPr>
      <w:keepNext/>
      <w:keepLines/>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46375155">
      <w:bodyDiv w:val="1"/>
      <w:marLeft w:val="0"/>
      <w:marRight w:val="0"/>
      <w:marTop w:val="0"/>
      <w:marBottom w:val="0"/>
      <w:divBdr>
        <w:top w:val="none" w:sz="0" w:space="0" w:color="auto"/>
        <w:left w:val="none" w:sz="0" w:space="0" w:color="auto"/>
        <w:bottom w:val="none" w:sz="0" w:space="0" w:color="auto"/>
        <w:right w:val="none" w:sz="0" w:space="0" w:color="auto"/>
      </w:divBdr>
    </w:div>
    <w:div w:id="116694058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44284594">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48432357">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1C639AAA-34CE-4ED1-9DA7-6CB4C4EC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TotalTime>
  <Pages>3</Pages>
  <Words>1051</Words>
  <Characters>5996</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6</cp:revision>
  <cp:lastPrinted>2017-09-25T07:27:00Z</cp:lastPrinted>
  <dcterms:created xsi:type="dcterms:W3CDTF">2019-10-02T03:30:00Z</dcterms:created>
  <dcterms:modified xsi:type="dcterms:W3CDTF">2019-10-04T04:25:00Z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